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56"/>
      </w:tblGrid>
      <w:tr w:rsidR="00680A75" w:rsidRPr="0057413A" w14:paraId="1D8AB0D4" w14:textId="77777777" w:rsidTr="00680A75">
        <w:tc>
          <w:tcPr>
            <w:tcW w:w="9056" w:type="dxa"/>
          </w:tcPr>
          <w:p w14:paraId="18876718" w14:textId="3124766F" w:rsidR="00E03A57" w:rsidRPr="00E03A57" w:rsidRDefault="004B4714" w:rsidP="00E03A57">
            <w:pPr>
              <w:spacing w:before="120" w:after="120" w:line="288" w:lineRule="auto"/>
              <w:rPr>
                <w:rFonts w:ascii="Arial Narrow" w:hAnsi="Arial Narrow"/>
                <w:b/>
                <w:color w:val="262626" w:themeColor="text1" w:themeTint="D9"/>
                <w:sz w:val="28"/>
                <w:szCs w:val="28"/>
              </w:rPr>
            </w:pPr>
            <w:r>
              <w:rPr>
                <w:rFonts w:ascii="Arial Narrow" w:hAnsi="Arial Narrow"/>
                <w:b/>
                <w:color w:val="262626" w:themeColor="text1" w:themeTint="D9"/>
                <w:sz w:val="28"/>
                <w:szCs w:val="28"/>
              </w:rPr>
              <w:t>Entwurf</w:t>
            </w:r>
            <w:r w:rsidR="00DF3A54">
              <w:rPr>
                <w:rFonts w:ascii="Arial Narrow" w:hAnsi="Arial Narrow"/>
                <w:b/>
                <w:color w:val="262626" w:themeColor="text1" w:themeTint="D9"/>
                <w:sz w:val="28"/>
                <w:szCs w:val="28"/>
              </w:rPr>
              <w:t xml:space="preserve">: </w:t>
            </w:r>
            <w:r w:rsidR="00E03A57">
              <w:rPr>
                <w:rFonts w:ascii="Arial Narrow" w:hAnsi="Arial Narrow"/>
                <w:b/>
                <w:color w:val="262626" w:themeColor="text1" w:themeTint="D9"/>
                <w:sz w:val="28"/>
                <w:szCs w:val="28"/>
              </w:rPr>
              <w:t xml:space="preserve">Positionspapier </w:t>
            </w:r>
            <w:proofErr w:type="spellStart"/>
            <w:r w:rsidR="00680A75" w:rsidRPr="0057413A">
              <w:rPr>
                <w:rFonts w:ascii="Arial Narrow" w:hAnsi="Arial Narrow"/>
                <w:b/>
                <w:color w:val="262626" w:themeColor="text1" w:themeTint="D9"/>
                <w:sz w:val="28"/>
                <w:szCs w:val="28"/>
              </w:rPr>
              <w:t>Gutes</w:t>
            </w:r>
            <w:proofErr w:type="spellEnd"/>
            <w:r w:rsidR="00680A75" w:rsidRPr="0057413A">
              <w:rPr>
                <w:rFonts w:ascii="Arial Narrow" w:hAnsi="Arial Narrow"/>
                <w:b/>
                <w:color w:val="262626" w:themeColor="text1" w:themeTint="D9"/>
                <w:sz w:val="28"/>
                <w:szCs w:val="28"/>
              </w:rPr>
              <w:t xml:space="preserve"> Essen für alle! </w:t>
            </w:r>
          </w:p>
        </w:tc>
      </w:tr>
    </w:tbl>
    <w:p w14:paraId="6CAE75D4" w14:textId="1520E9C9" w:rsidR="00C61F2B" w:rsidRPr="0057413A" w:rsidRDefault="00865B8A" w:rsidP="00896FF5">
      <w:pPr>
        <w:spacing w:before="240" w:after="120" w:line="288" w:lineRule="auto"/>
        <w:rPr>
          <w:rFonts w:ascii="Arial Narrow" w:hAnsi="Arial Narrow"/>
          <w:b/>
          <w:color w:val="262626" w:themeColor="text1" w:themeTint="D9"/>
          <w:sz w:val="22"/>
          <w:szCs w:val="22"/>
        </w:rPr>
      </w:pPr>
      <w:r w:rsidRPr="0057413A">
        <w:rPr>
          <w:rFonts w:ascii="Arial Narrow" w:hAnsi="Arial Narrow"/>
          <w:b/>
          <w:color w:val="262626" w:themeColor="text1" w:themeTint="D9"/>
          <w:sz w:val="22"/>
          <w:szCs w:val="22"/>
        </w:rPr>
        <w:t xml:space="preserve">Gutes Essen für alle </w:t>
      </w:r>
      <w:r w:rsidR="0057413A" w:rsidRPr="0057413A">
        <w:rPr>
          <w:rFonts w:ascii="Arial Narrow" w:hAnsi="Arial Narrow"/>
          <w:b/>
          <w:color w:val="262626" w:themeColor="text1" w:themeTint="D9"/>
          <w:sz w:val="22"/>
          <w:szCs w:val="22"/>
        </w:rPr>
        <w:t xml:space="preserve">ist eine </w:t>
      </w:r>
      <w:r w:rsidR="0083533F" w:rsidRPr="0057413A">
        <w:rPr>
          <w:rFonts w:ascii="Arial Narrow" w:hAnsi="Arial Narrow"/>
          <w:b/>
          <w:color w:val="262626" w:themeColor="text1" w:themeTint="D9"/>
          <w:sz w:val="22"/>
          <w:szCs w:val="22"/>
        </w:rPr>
        <w:t>s</w:t>
      </w:r>
      <w:r w:rsidRPr="0057413A">
        <w:rPr>
          <w:rFonts w:ascii="Arial Narrow" w:hAnsi="Arial Narrow"/>
          <w:b/>
          <w:color w:val="262626" w:themeColor="text1" w:themeTint="D9"/>
          <w:sz w:val="22"/>
          <w:szCs w:val="22"/>
        </w:rPr>
        <w:t>oziale Frage für die ganze Stadt</w:t>
      </w:r>
      <w:r w:rsidR="0083533F" w:rsidRPr="0057413A">
        <w:rPr>
          <w:rFonts w:ascii="Arial Narrow" w:hAnsi="Arial Narrow"/>
          <w:b/>
          <w:color w:val="262626" w:themeColor="text1" w:themeTint="D9"/>
          <w:sz w:val="22"/>
          <w:szCs w:val="22"/>
        </w:rPr>
        <w:t xml:space="preserve"> – und das Land</w:t>
      </w:r>
      <w:r w:rsidRPr="0057413A">
        <w:rPr>
          <w:rFonts w:ascii="Arial Narrow" w:hAnsi="Arial Narrow"/>
          <w:b/>
          <w:color w:val="262626" w:themeColor="text1" w:themeTint="D9"/>
          <w:sz w:val="22"/>
          <w:szCs w:val="22"/>
        </w:rPr>
        <w:t xml:space="preserve">! </w:t>
      </w:r>
    </w:p>
    <w:p w14:paraId="1785CC54" w14:textId="6CB347E3" w:rsidR="0057413A" w:rsidRPr="0057413A" w:rsidRDefault="0057413A" w:rsidP="0057413A">
      <w:pPr>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Weltweit versuchen Agrar- und Ernährungsindustrie ihre Kontrolle über die Wertschöpfungskette von Nahrungsmitteln auszuweiten. Das zeigt sich auch in einer Stadt wie Berlin. Dabei dürfen Interessen der Konzerne nicht den Zugang zu sogenanntem gutem Essen „definieren“. </w:t>
      </w:r>
      <w:r w:rsidR="00E55A0D" w:rsidRPr="0057413A">
        <w:rPr>
          <w:rFonts w:ascii="Arial Narrow" w:hAnsi="Arial Narrow"/>
          <w:color w:val="262626" w:themeColor="text1" w:themeTint="D9"/>
          <w:sz w:val="22"/>
          <w:szCs w:val="22"/>
        </w:rPr>
        <w:t>Ernährungsp</w:t>
      </w:r>
      <w:r w:rsidR="00937813" w:rsidRPr="0057413A">
        <w:rPr>
          <w:rFonts w:ascii="Arial Narrow" w:hAnsi="Arial Narrow"/>
          <w:color w:val="262626" w:themeColor="text1" w:themeTint="D9"/>
          <w:sz w:val="22"/>
          <w:szCs w:val="22"/>
        </w:rPr>
        <w:t>olitik m</w:t>
      </w:r>
      <w:r w:rsidR="00E55A0D" w:rsidRPr="0057413A">
        <w:rPr>
          <w:rFonts w:ascii="Arial Narrow" w:hAnsi="Arial Narrow"/>
          <w:color w:val="262626" w:themeColor="text1" w:themeTint="D9"/>
          <w:sz w:val="22"/>
          <w:szCs w:val="22"/>
        </w:rPr>
        <w:t>uss</w:t>
      </w:r>
      <w:r w:rsidR="00937813" w:rsidRPr="0057413A">
        <w:rPr>
          <w:rFonts w:ascii="Arial Narrow" w:hAnsi="Arial Narrow"/>
          <w:color w:val="262626" w:themeColor="text1" w:themeTint="D9"/>
          <w:sz w:val="22"/>
          <w:szCs w:val="22"/>
        </w:rPr>
        <w:t xml:space="preserve"> sich an den Bedürfnissen der Menschen und an den Menschenrechten orientieren, nicht an Profitinteressen. Jedem Mensch Zugang zu </w:t>
      </w:r>
      <w:r w:rsidR="00896FF5">
        <w:rPr>
          <w:rFonts w:ascii="Arial Narrow" w:hAnsi="Arial Narrow"/>
          <w:color w:val="262626" w:themeColor="text1" w:themeTint="D9"/>
          <w:sz w:val="22"/>
          <w:szCs w:val="22"/>
        </w:rPr>
        <w:t xml:space="preserve">„Gutem Essen“ – </w:t>
      </w:r>
      <w:r w:rsidR="00896FF5" w:rsidRPr="0057413A">
        <w:rPr>
          <w:rFonts w:ascii="Arial Narrow" w:hAnsi="Arial Narrow"/>
          <w:color w:val="262626" w:themeColor="text1" w:themeTint="D9"/>
          <w:sz w:val="22"/>
          <w:szCs w:val="22"/>
        </w:rPr>
        <w:t xml:space="preserve">also </w:t>
      </w:r>
      <w:r w:rsidR="00937813" w:rsidRPr="0057413A">
        <w:rPr>
          <w:rFonts w:ascii="Arial Narrow" w:hAnsi="Arial Narrow"/>
          <w:color w:val="262626" w:themeColor="text1" w:themeTint="D9"/>
          <w:sz w:val="22"/>
          <w:szCs w:val="22"/>
        </w:rPr>
        <w:t xml:space="preserve">nahrhaftem, </w:t>
      </w:r>
      <w:r w:rsidR="00896FF5">
        <w:rPr>
          <w:rFonts w:ascii="Arial Narrow" w:hAnsi="Arial Narrow"/>
          <w:color w:val="262626" w:themeColor="text1" w:themeTint="D9"/>
          <w:sz w:val="22"/>
          <w:szCs w:val="22"/>
        </w:rPr>
        <w:t xml:space="preserve">ökologisch und fair produziertem sowie </w:t>
      </w:r>
      <w:r w:rsidR="00937813" w:rsidRPr="0057413A">
        <w:rPr>
          <w:rFonts w:ascii="Arial Narrow" w:hAnsi="Arial Narrow"/>
          <w:color w:val="262626" w:themeColor="text1" w:themeTint="D9"/>
          <w:sz w:val="22"/>
          <w:szCs w:val="22"/>
        </w:rPr>
        <w:t xml:space="preserve">kulturell angemessenem Essen </w:t>
      </w:r>
      <w:r w:rsidR="00896FF5">
        <w:rPr>
          <w:rFonts w:ascii="Arial Narrow" w:hAnsi="Arial Narrow"/>
          <w:color w:val="262626" w:themeColor="text1" w:themeTint="D9"/>
          <w:sz w:val="22"/>
          <w:szCs w:val="22"/>
        </w:rPr>
        <w:t xml:space="preserve">– </w:t>
      </w:r>
      <w:r w:rsidR="00937813" w:rsidRPr="0057413A">
        <w:rPr>
          <w:rFonts w:ascii="Arial Narrow" w:hAnsi="Arial Narrow"/>
          <w:color w:val="262626" w:themeColor="text1" w:themeTint="D9"/>
          <w:sz w:val="22"/>
          <w:szCs w:val="22"/>
        </w:rPr>
        <w:t xml:space="preserve">zu ermöglichen </w:t>
      </w:r>
      <w:r w:rsidR="00896FF5">
        <w:rPr>
          <w:rFonts w:ascii="Arial Narrow" w:hAnsi="Arial Narrow"/>
          <w:color w:val="262626" w:themeColor="text1" w:themeTint="D9"/>
          <w:sz w:val="22"/>
          <w:szCs w:val="22"/>
        </w:rPr>
        <w:t xml:space="preserve">ohne dabei </w:t>
      </w:r>
      <w:r w:rsidR="00937813" w:rsidRPr="0057413A">
        <w:rPr>
          <w:rFonts w:ascii="Arial Narrow" w:hAnsi="Arial Narrow"/>
          <w:color w:val="262626" w:themeColor="text1" w:themeTint="D9"/>
          <w:sz w:val="22"/>
          <w:szCs w:val="22"/>
        </w:rPr>
        <w:t xml:space="preserve">Mensch und Umwelt </w:t>
      </w:r>
      <w:r w:rsidR="00E55A0D" w:rsidRPr="0057413A">
        <w:rPr>
          <w:rFonts w:ascii="Arial Narrow" w:hAnsi="Arial Narrow"/>
          <w:color w:val="262626" w:themeColor="text1" w:themeTint="D9"/>
          <w:sz w:val="22"/>
          <w:szCs w:val="22"/>
        </w:rPr>
        <w:t xml:space="preserve">zu </w:t>
      </w:r>
      <w:r w:rsidR="00896FF5">
        <w:rPr>
          <w:rFonts w:ascii="Arial Narrow" w:hAnsi="Arial Narrow"/>
          <w:color w:val="262626" w:themeColor="text1" w:themeTint="D9"/>
          <w:sz w:val="22"/>
          <w:szCs w:val="22"/>
        </w:rPr>
        <w:t>schädigen</w:t>
      </w:r>
      <w:r w:rsidR="00937813" w:rsidRPr="0057413A">
        <w:rPr>
          <w:rFonts w:ascii="Arial Narrow" w:hAnsi="Arial Narrow"/>
          <w:color w:val="262626" w:themeColor="text1" w:themeTint="D9"/>
          <w:sz w:val="22"/>
          <w:szCs w:val="22"/>
        </w:rPr>
        <w:t>, da</w:t>
      </w:r>
      <w:r w:rsidR="00E55A0D" w:rsidRPr="0057413A">
        <w:rPr>
          <w:rFonts w:ascii="Arial Narrow" w:hAnsi="Arial Narrow"/>
          <w:color w:val="262626" w:themeColor="text1" w:themeTint="D9"/>
          <w:sz w:val="22"/>
          <w:szCs w:val="22"/>
        </w:rPr>
        <w:t>fü</w:t>
      </w:r>
      <w:r w:rsidR="00937813" w:rsidRPr="0057413A">
        <w:rPr>
          <w:rFonts w:ascii="Arial Narrow" w:hAnsi="Arial Narrow"/>
          <w:color w:val="262626" w:themeColor="text1" w:themeTint="D9"/>
          <w:sz w:val="22"/>
          <w:szCs w:val="22"/>
        </w:rPr>
        <w:t>r</w:t>
      </w:r>
      <w:r w:rsidR="00E55A0D" w:rsidRPr="0057413A">
        <w:rPr>
          <w:rFonts w:ascii="Arial Narrow" w:hAnsi="Arial Narrow"/>
          <w:color w:val="262626" w:themeColor="text1" w:themeTint="D9"/>
          <w:sz w:val="22"/>
          <w:szCs w:val="22"/>
        </w:rPr>
        <w:t xml:space="preserve"> setzt</w:t>
      </w:r>
      <w:r w:rsidR="00937813" w:rsidRPr="0057413A">
        <w:rPr>
          <w:rFonts w:ascii="Arial Narrow" w:hAnsi="Arial Narrow"/>
          <w:color w:val="262626" w:themeColor="text1" w:themeTint="D9"/>
          <w:sz w:val="22"/>
          <w:szCs w:val="22"/>
        </w:rPr>
        <w:t xml:space="preserve"> sich der Ernährungsrat ein. </w:t>
      </w:r>
    </w:p>
    <w:p w14:paraId="3A49A612" w14:textId="60F41713" w:rsidR="00D83133" w:rsidRPr="0057413A" w:rsidRDefault="00DB069A" w:rsidP="0057413A">
      <w:pPr>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Der Ansatz der Ernährungsräte schafft eine Verknüpfung zwischen Stadt und Land und stärkt die Entwicklung einer ganzheitlichen und disziplinübergreifenden Annäherung an die Probleme in den jeweiligen Ernährungssystemen. Dafür </w:t>
      </w:r>
      <w:r w:rsidR="00E55A0D" w:rsidRPr="0057413A">
        <w:rPr>
          <w:rFonts w:ascii="Arial Narrow" w:hAnsi="Arial Narrow"/>
          <w:color w:val="262626" w:themeColor="text1" w:themeTint="D9"/>
          <w:sz w:val="22"/>
          <w:szCs w:val="22"/>
        </w:rPr>
        <w:t>kann</w:t>
      </w:r>
      <w:r w:rsidRPr="0057413A">
        <w:rPr>
          <w:rFonts w:ascii="Arial Narrow" w:hAnsi="Arial Narrow"/>
          <w:color w:val="262626" w:themeColor="text1" w:themeTint="D9"/>
          <w:sz w:val="22"/>
          <w:szCs w:val="22"/>
        </w:rPr>
        <w:t xml:space="preserve"> es nicht DIE Lösung</w:t>
      </w:r>
      <w:r w:rsidR="00E55A0D" w:rsidRPr="0057413A">
        <w:rPr>
          <w:rFonts w:ascii="Arial Narrow" w:hAnsi="Arial Narrow"/>
          <w:color w:val="262626" w:themeColor="text1" w:themeTint="D9"/>
          <w:sz w:val="22"/>
          <w:szCs w:val="22"/>
        </w:rPr>
        <w:t xml:space="preserve"> geben</w:t>
      </w:r>
      <w:r w:rsidRPr="0057413A">
        <w:rPr>
          <w:rFonts w:ascii="Arial Narrow" w:hAnsi="Arial Narrow"/>
          <w:color w:val="262626" w:themeColor="text1" w:themeTint="D9"/>
          <w:sz w:val="22"/>
          <w:szCs w:val="22"/>
        </w:rPr>
        <w:t xml:space="preserve">. Die Vielheit in der sich die Ungerechtigkeit zeigt, </w:t>
      </w:r>
      <w:r w:rsidR="008E30F5" w:rsidRPr="0057413A">
        <w:rPr>
          <w:rFonts w:ascii="Arial Narrow" w:hAnsi="Arial Narrow"/>
          <w:color w:val="262626" w:themeColor="text1" w:themeTint="D9"/>
          <w:sz w:val="22"/>
          <w:szCs w:val="22"/>
        </w:rPr>
        <w:t>braucht viele Menschen und Lösungswege. Faire Arbeitsbedingungen und gute Perspektiven für die in der Landwirtschaft arbeitenden Menschen sind uns also genauso wichtig wie mehr ökologisch und sozial gerecht produzierte</w:t>
      </w:r>
      <w:r w:rsidR="00D83133" w:rsidRPr="0057413A">
        <w:rPr>
          <w:rFonts w:ascii="Arial Narrow" w:hAnsi="Arial Narrow"/>
          <w:color w:val="262626" w:themeColor="text1" w:themeTint="D9"/>
          <w:sz w:val="22"/>
          <w:szCs w:val="22"/>
        </w:rPr>
        <w:t xml:space="preserve"> und verarbeitete</w:t>
      </w:r>
      <w:r w:rsidR="008E30F5" w:rsidRPr="0057413A">
        <w:rPr>
          <w:rFonts w:ascii="Arial Narrow" w:hAnsi="Arial Narrow"/>
          <w:color w:val="262626" w:themeColor="text1" w:themeTint="D9"/>
          <w:sz w:val="22"/>
          <w:szCs w:val="22"/>
        </w:rPr>
        <w:t xml:space="preserve"> Lebensmittel aus der Region etwa in Schulen, </w:t>
      </w:r>
      <w:r w:rsidR="00D83133" w:rsidRPr="0057413A">
        <w:rPr>
          <w:rFonts w:ascii="Arial Narrow" w:hAnsi="Arial Narrow"/>
          <w:color w:val="262626" w:themeColor="text1" w:themeTint="D9"/>
          <w:sz w:val="22"/>
          <w:szCs w:val="22"/>
        </w:rPr>
        <w:t xml:space="preserve">Pflegeeinrichtungen, </w:t>
      </w:r>
      <w:r w:rsidR="008E30F5" w:rsidRPr="0057413A">
        <w:rPr>
          <w:rFonts w:ascii="Arial Narrow" w:hAnsi="Arial Narrow"/>
          <w:color w:val="262626" w:themeColor="text1" w:themeTint="D9"/>
          <w:sz w:val="22"/>
          <w:szCs w:val="22"/>
        </w:rPr>
        <w:t xml:space="preserve">Krankenhäusern oder auf Märkten. Dass diese Lebensmittel nicht nur einigen wenigen, sondern bedingungslos allen Menschen zugänglich sind, gilt es genauso zu berücksichtigen, wie die Auswirkungen der Ernährung auf das Klima. </w:t>
      </w:r>
      <w:r w:rsidR="001D5245" w:rsidRPr="0057413A">
        <w:rPr>
          <w:rFonts w:ascii="Arial Narrow" w:hAnsi="Arial Narrow"/>
          <w:color w:val="262626" w:themeColor="text1" w:themeTint="D9"/>
          <w:sz w:val="22"/>
          <w:szCs w:val="22"/>
        </w:rPr>
        <w:t>Der Klimawandel zeigt uns eindrücklich Auswirkungen auf unsere lokalen Produktionen und die Forde</w:t>
      </w:r>
      <w:r w:rsidR="0057413A">
        <w:rPr>
          <w:rFonts w:ascii="Arial Narrow" w:hAnsi="Arial Narrow"/>
          <w:color w:val="262626" w:themeColor="text1" w:themeTint="D9"/>
          <w:sz w:val="22"/>
          <w:szCs w:val="22"/>
        </w:rPr>
        <w:t>r</w:t>
      </w:r>
      <w:r w:rsidR="001D5245" w:rsidRPr="0057413A">
        <w:rPr>
          <w:rFonts w:ascii="Arial Narrow" w:hAnsi="Arial Narrow"/>
          <w:color w:val="262626" w:themeColor="text1" w:themeTint="D9"/>
          <w:sz w:val="22"/>
          <w:szCs w:val="22"/>
        </w:rPr>
        <w:t>ung nach lokalen, klimaangepassten und –gerechten Anbausystemen.</w:t>
      </w:r>
      <w:r w:rsidR="00B84E13" w:rsidRPr="0057413A">
        <w:rPr>
          <w:rFonts w:ascii="Arial Narrow" w:hAnsi="Arial Narrow"/>
          <w:color w:val="262626" w:themeColor="text1" w:themeTint="D9"/>
          <w:sz w:val="22"/>
          <w:szCs w:val="22"/>
        </w:rPr>
        <w:t xml:space="preserve"> </w:t>
      </w:r>
    </w:p>
    <w:p w14:paraId="733E95C4" w14:textId="11E517C7" w:rsidR="0057413A" w:rsidRDefault="0057413A" w:rsidP="0057413A">
      <w:pPr>
        <w:spacing w:before="120" w:after="120" w:line="288" w:lineRule="auto"/>
        <w:rPr>
          <w:rFonts w:ascii="Arial Narrow" w:hAnsi="Arial Narrow"/>
          <w:color w:val="262626" w:themeColor="text1" w:themeTint="D9"/>
          <w:sz w:val="22"/>
          <w:szCs w:val="22"/>
        </w:rPr>
      </w:pPr>
      <w:r>
        <w:rPr>
          <w:rFonts w:ascii="Arial Narrow" w:hAnsi="Arial Narrow"/>
          <w:color w:val="262626" w:themeColor="text1" w:themeTint="D9"/>
          <w:sz w:val="22"/>
          <w:szCs w:val="22"/>
        </w:rPr>
        <w:t xml:space="preserve">Gutes Essen für alle – das heißt für uns gut für: </w:t>
      </w:r>
    </w:p>
    <w:p w14:paraId="34BDF819" w14:textId="208DFEBE" w:rsidR="0057413A" w:rsidRDefault="0057413A" w:rsidP="006059A1">
      <w:pPr>
        <w:pStyle w:val="Listenabsatz"/>
        <w:numPr>
          <w:ilvl w:val="0"/>
          <w:numId w:val="4"/>
        </w:numPr>
        <w:spacing w:before="120" w:after="120" w:line="288" w:lineRule="auto"/>
        <w:rPr>
          <w:rFonts w:ascii="Arial Narrow" w:hAnsi="Arial Narrow"/>
          <w:color w:val="262626" w:themeColor="text1" w:themeTint="D9"/>
          <w:sz w:val="22"/>
          <w:szCs w:val="22"/>
        </w:rPr>
      </w:pPr>
      <w:r>
        <w:rPr>
          <w:rFonts w:ascii="Arial Narrow" w:hAnsi="Arial Narrow"/>
          <w:color w:val="262626" w:themeColor="text1" w:themeTint="D9"/>
          <w:sz w:val="22"/>
          <w:szCs w:val="22"/>
        </w:rPr>
        <w:t>d</w:t>
      </w:r>
      <w:r w:rsidR="00E67F1A" w:rsidRPr="0057413A">
        <w:rPr>
          <w:rFonts w:ascii="Arial Narrow" w:hAnsi="Arial Narrow"/>
          <w:color w:val="262626" w:themeColor="text1" w:themeTint="D9"/>
          <w:sz w:val="22"/>
          <w:szCs w:val="22"/>
        </w:rPr>
        <w:t xml:space="preserve">iejenigen, die es herstellen: Landwirtinnen und Bauern, Lebensmittelhandwerker*innen, </w:t>
      </w:r>
      <w:proofErr w:type="spellStart"/>
      <w:r w:rsidR="0083533F" w:rsidRPr="0057413A">
        <w:rPr>
          <w:rFonts w:ascii="Arial Narrow" w:hAnsi="Arial Narrow"/>
          <w:color w:val="262626" w:themeColor="text1" w:themeTint="D9"/>
          <w:sz w:val="22"/>
          <w:szCs w:val="22"/>
        </w:rPr>
        <w:t>Saatgutvermehrer</w:t>
      </w:r>
      <w:proofErr w:type="spellEnd"/>
      <w:r w:rsidR="0083533F" w:rsidRPr="0057413A">
        <w:rPr>
          <w:rFonts w:ascii="Arial Narrow" w:hAnsi="Arial Narrow"/>
          <w:color w:val="262626" w:themeColor="text1" w:themeTint="D9"/>
          <w:sz w:val="22"/>
          <w:szCs w:val="22"/>
        </w:rPr>
        <w:t xml:space="preserve"> und Züchterinnen</w:t>
      </w:r>
      <w:r w:rsidRPr="0057413A">
        <w:rPr>
          <w:rFonts w:ascii="Arial Narrow" w:hAnsi="Arial Narrow"/>
          <w:color w:val="262626" w:themeColor="text1" w:themeTint="D9"/>
          <w:sz w:val="22"/>
          <w:szCs w:val="22"/>
        </w:rPr>
        <w:t>…</w:t>
      </w:r>
    </w:p>
    <w:p w14:paraId="43587953" w14:textId="7CE15BAF" w:rsidR="0057413A" w:rsidRDefault="0057413A" w:rsidP="001367F4">
      <w:pPr>
        <w:pStyle w:val="Listenabsatz"/>
        <w:numPr>
          <w:ilvl w:val="0"/>
          <w:numId w:val="4"/>
        </w:numPr>
        <w:spacing w:before="120" w:after="120" w:line="288" w:lineRule="auto"/>
        <w:rPr>
          <w:rFonts w:ascii="Arial Narrow" w:hAnsi="Arial Narrow"/>
          <w:color w:val="262626" w:themeColor="text1" w:themeTint="D9"/>
          <w:sz w:val="22"/>
          <w:szCs w:val="22"/>
        </w:rPr>
      </w:pPr>
      <w:r>
        <w:rPr>
          <w:rFonts w:ascii="Arial Narrow" w:hAnsi="Arial Narrow"/>
          <w:color w:val="262626" w:themeColor="text1" w:themeTint="D9"/>
          <w:sz w:val="22"/>
          <w:szCs w:val="22"/>
        </w:rPr>
        <w:t>d</w:t>
      </w:r>
      <w:r w:rsidR="00E67F1A" w:rsidRPr="0057413A">
        <w:rPr>
          <w:rFonts w:ascii="Arial Narrow" w:hAnsi="Arial Narrow"/>
          <w:color w:val="262626" w:themeColor="text1" w:themeTint="D9"/>
          <w:sz w:val="22"/>
          <w:szCs w:val="22"/>
        </w:rPr>
        <w:t xml:space="preserve">iejenigen, die es verarbeiten und anbieten: Kantinen, </w:t>
      </w:r>
      <w:proofErr w:type="spellStart"/>
      <w:r w:rsidR="00E67F1A" w:rsidRPr="0057413A">
        <w:rPr>
          <w:rFonts w:ascii="Arial Narrow" w:hAnsi="Arial Narrow"/>
          <w:color w:val="262626" w:themeColor="text1" w:themeTint="D9"/>
          <w:sz w:val="22"/>
          <w:szCs w:val="22"/>
        </w:rPr>
        <w:t>Gastronom</w:t>
      </w:r>
      <w:r w:rsidRPr="0057413A">
        <w:rPr>
          <w:rFonts w:ascii="Arial Narrow" w:hAnsi="Arial Narrow"/>
          <w:color w:val="262626" w:themeColor="text1" w:themeTint="D9"/>
          <w:sz w:val="22"/>
          <w:szCs w:val="22"/>
        </w:rPr>
        <w:t>e</w:t>
      </w:r>
      <w:proofErr w:type="spellEnd"/>
      <w:r w:rsidR="0083533F" w:rsidRPr="0057413A">
        <w:rPr>
          <w:rFonts w:ascii="Arial Narrow" w:hAnsi="Arial Narrow"/>
          <w:color w:val="262626" w:themeColor="text1" w:themeTint="D9"/>
          <w:sz w:val="22"/>
          <w:szCs w:val="22"/>
        </w:rPr>
        <w:t xml:space="preserve">, Marktbetreiberinnen, </w:t>
      </w:r>
      <w:proofErr w:type="spellStart"/>
      <w:r w:rsidR="0083533F" w:rsidRPr="0057413A">
        <w:rPr>
          <w:rFonts w:ascii="Arial Narrow" w:hAnsi="Arial Narrow"/>
          <w:color w:val="262626" w:themeColor="text1" w:themeTint="D9"/>
          <w:sz w:val="22"/>
          <w:szCs w:val="22"/>
        </w:rPr>
        <w:t>Bioladner</w:t>
      </w:r>
      <w:proofErr w:type="spellEnd"/>
      <w:r w:rsidR="0083533F" w:rsidRPr="0057413A">
        <w:rPr>
          <w:rFonts w:ascii="Arial Narrow" w:hAnsi="Arial Narrow"/>
          <w:color w:val="262626" w:themeColor="text1" w:themeTint="D9"/>
          <w:sz w:val="22"/>
          <w:szCs w:val="22"/>
        </w:rPr>
        <w:t>*innen…</w:t>
      </w:r>
    </w:p>
    <w:p w14:paraId="6C5C2244" w14:textId="1CC0A5D1" w:rsidR="00E55A0D" w:rsidRPr="0057413A" w:rsidRDefault="0057413A" w:rsidP="001367F4">
      <w:pPr>
        <w:pStyle w:val="Listenabsatz"/>
        <w:numPr>
          <w:ilvl w:val="0"/>
          <w:numId w:val="4"/>
        </w:numPr>
        <w:spacing w:before="120" w:after="120" w:line="288" w:lineRule="auto"/>
        <w:rPr>
          <w:rFonts w:ascii="Arial Narrow" w:hAnsi="Arial Narrow"/>
          <w:color w:val="262626" w:themeColor="text1" w:themeTint="D9"/>
          <w:sz w:val="22"/>
          <w:szCs w:val="22"/>
        </w:rPr>
      </w:pPr>
      <w:r>
        <w:rPr>
          <w:rFonts w:ascii="Arial Narrow" w:hAnsi="Arial Narrow"/>
          <w:color w:val="262626" w:themeColor="text1" w:themeTint="D9"/>
          <w:sz w:val="22"/>
          <w:szCs w:val="22"/>
        </w:rPr>
        <w:t>d</w:t>
      </w:r>
      <w:r w:rsidR="00DA1000" w:rsidRPr="0057413A">
        <w:rPr>
          <w:rFonts w:ascii="Arial Narrow" w:hAnsi="Arial Narrow"/>
          <w:color w:val="262626" w:themeColor="text1" w:themeTint="D9"/>
          <w:sz w:val="22"/>
          <w:szCs w:val="22"/>
        </w:rPr>
        <w:t>iejenigen, die es essen, verkochen</w:t>
      </w:r>
      <w:r w:rsidR="00B84E13" w:rsidRPr="0057413A">
        <w:rPr>
          <w:rFonts w:ascii="Arial Narrow" w:hAnsi="Arial Narrow"/>
          <w:color w:val="262626" w:themeColor="text1" w:themeTint="D9"/>
          <w:sz w:val="22"/>
          <w:szCs w:val="22"/>
        </w:rPr>
        <w:t xml:space="preserve">, vertrinken, … </w:t>
      </w:r>
      <w:r w:rsidR="00DA1000" w:rsidRPr="0057413A">
        <w:rPr>
          <w:rFonts w:ascii="Arial Narrow" w:hAnsi="Arial Narrow"/>
          <w:color w:val="262626" w:themeColor="text1" w:themeTint="D9"/>
          <w:sz w:val="22"/>
          <w:szCs w:val="22"/>
        </w:rPr>
        <w:t xml:space="preserve"> – </w:t>
      </w:r>
      <w:r w:rsidR="0002687F" w:rsidRPr="0057413A">
        <w:rPr>
          <w:rFonts w:ascii="Arial Narrow" w:hAnsi="Arial Narrow"/>
          <w:color w:val="262626" w:themeColor="text1" w:themeTint="D9"/>
          <w:sz w:val="22"/>
          <w:szCs w:val="22"/>
        </w:rPr>
        <w:t>also wir, die</w:t>
      </w:r>
      <w:r w:rsidR="00B84E13" w:rsidRPr="0057413A">
        <w:rPr>
          <w:rFonts w:ascii="Arial Narrow" w:hAnsi="Arial Narrow"/>
          <w:color w:val="262626" w:themeColor="text1" w:themeTint="D9"/>
          <w:sz w:val="22"/>
          <w:szCs w:val="22"/>
        </w:rPr>
        <w:t xml:space="preserve"> </w:t>
      </w:r>
      <w:r w:rsidR="0002687F" w:rsidRPr="0057413A">
        <w:rPr>
          <w:rFonts w:ascii="Arial Narrow" w:hAnsi="Arial Narrow"/>
          <w:color w:val="262626" w:themeColor="text1" w:themeTint="D9"/>
          <w:sz w:val="22"/>
          <w:szCs w:val="22"/>
        </w:rPr>
        <w:t xml:space="preserve">in </w:t>
      </w:r>
      <w:r w:rsidR="00DA1000" w:rsidRPr="0057413A">
        <w:rPr>
          <w:rFonts w:ascii="Arial Narrow" w:hAnsi="Arial Narrow"/>
          <w:color w:val="262626" w:themeColor="text1" w:themeTint="D9"/>
          <w:sz w:val="22"/>
          <w:szCs w:val="22"/>
        </w:rPr>
        <w:t>Berlin</w:t>
      </w:r>
      <w:r w:rsidR="0002687F" w:rsidRPr="0057413A">
        <w:rPr>
          <w:rFonts w:ascii="Arial Narrow" w:hAnsi="Arial Narrow"/>
          <w:color w:val="262626" w:themeColor="text1" w:themeTint="D9"/>
          <w:sz w:val="22"/>
          <w:szCs w:val="22"/>
        </w:rPr>
        <w:t xml:space="preserve"> leben</w:t>
      </w:r>
      <w:r>
        <w:rPr>
          <w:rFonts w:ascii="Arial Narrow" w:hAnsi="Arial Narrow"/>
          <w:color w:val="262626" w:themeColor="text1" w:themeTint="D9"/>
          <w:sz w:val="22"/>
          <w:szCs w:val="22"/>
        </w:rPr>
        <w:t xml:space="preserve"> und konsumieren</w:t>
      </w:r>
      <w:r w:rsidR="0002687F" w:rsidRPr="0057413A">
        <w:rPr>
          <w:rFonts w:ascii="Arial Narrow" w:hAnsi="Arial Narrow"/>
          <w:color w:val="262626" w:themeColor="text1" w:themeTint="D9"/>
          <w:sz w:val="22"/>
          <w:szCs w:val="22"/>
        </w:rPr>
        <w:t>.</w:t>
      </w:r>
      <w:r w:rsidR="00DA1000" w:rsidRPr="0057413A">
        <w:rPr>
          <w:rFonts w:ascii="Arial Narrow" w:hAnsi="Arial Narrow"/>
          <w:color w:val="262626" w:themeColor="text1" w:themeTint="D9"/>
          <w:sz w:val="22"/>
          <w:szCs w:val="22"/>
        </w:rPr>
        <w:t xml:space="preserve"> </w:t>
      </w:r>
    </w:p>
    <w:p w14:paraId="7BEB246C" w14:textId="77777777" w:rsidR="00C61F2B" w:rsidRPr="00896FF5" w:rsidRDefault="00C61F2B" w:rsidP="00896FF5">
      <w:pPr>
        <w:spacing w:before="240" w:after="120" w:line="288" w:lineRule="auto"/>
        <w:rPr>
          <w:rFonts w:ascii="Arial Narrow" w:hAnsi="Arial Narrow"/>
          <w:b/>
          <w:color w:val="262626" w:themeColor="text1" w:themeTint="D9"/>
          <w:sz w:val="22"/>
          <w:szCs w:val="22"/>
        </w:rPr>
      </w:pPr>
      <w:r w:rsidRPr="00896FF5">
        <w:rPr>
          <w:rFonts w:ascii="Arial Narrow" w:hAnsi="Arial Narrow"/>
          <w:b/>
          <w:color w:val="262626" w:themeColor="text1" w:themeTint="D9"/>
          <w:sz w:val="22"/>
          <w:szCs w:val="22"/>
        </w:rPr>
        <w:t xml:space="preserve">Wo stehen wir? </w:t>
      </w:r>
    </w:p>
    <w:p w14:paraId="402F1C0A" w14:textId="7340C398" w:rsidR="0099796A" w:rsidRPr="0057413A" w:rsidRDefault="00C61F2B" w:rsidP="0057413A">
      <w:pPr>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Viele zukunftsweisende Initiativen tummeln sich in der „Bio-Hauptstadt“ Berlin. Gutes Essen ist in Berlin nicht schwer zu bekommen</w:t>
      </w:r>
      <w:r w:rsidR="00896FF5">
        <w:rPr>
          <w:rFonts w:ascii="Arial Narrow" w:hAnsi="Arial Narrow"/>
          <w:color w:val="262626" w:themeColor="text1" w:themeTint="D9"/>
          <w:sz w:val="22"/>
          <w:szCs w:val="22"/>
        </w:rPr>
        <w:t xml:space="preserve"> – </w:t>
      </w:r>
      <w:r w:rsidR="00412F4C">
        <w:rPr>
          <w:rFonts w:ascii="Arial Narrow" w:hAnsi="Arial Narrow"/>
          <w:color w:val="262626" w:themeColor="text1" w:themeTint="D9"/>
          <w:sz w:val="22"/>
          <w:szCs w:val="22"/>
        </w:rPr>
        <w:t>z</w:t>
      </w:r>
      <w:r w:rsidR="00412F4C" w:rsidRPr="0057413A">
        <w:rPr>
          <w:rFonts w:ascii="Arial Narrow" w:hAnsi="Arial Narrow"/>
          <w:color w:val="262626" w:themeColor="text1" w:themeTint="D9"/>
          <w:sz w:val="22"/>
          <w:szCs w:val="22"/>
        </w:rPr>
        <w:t>umindest,</w:t>
      </w:r>
      <w:r w:rsidRPr="0057413A">
        <w:rPr>
          <w:rFonts w:ascii="Arial Narrow" w:hAnsi="Arial Narrow"/>
          <w:color w:val="262626" w:themeColor="text1" w:themeTint="D9"/>
          <w:sz w:val="22"/>
          <w:szCs w:val="22"/>
        </w:rPr>
        <w:t xml:space="preserve"> wenn man einer kaufkräftigen, gebildeten Bevölkerungsschicht angehört, die ausreichend </w:t>
      </w:r>
      <w:r w:rsidR="0099796A" w:rsidRPr="0057413A">
        <w:rPr>
          <w:rFonts w:ascii="Arial Narrow" w:hAnsi="Arial Narrow"/>
          <w:color w:val="262626" w:themeColor="text1" w:themeTint="D9"/>
          <w:sz w:val="22"/>
          <w:szCs w:val="22"/>
        </w:rPr>
        <w:t xml:space="preserve">Geld und </w:t>
      </w:r>
      <w:r w:rsidRPr="0057413A">
        <w:rPr>
          <w:rFonts w:ascii="Arial Narrow" w:hAnsi="Arial Narrow"/>
          <w:color w:val="262626" w:themeColor="text1" w:themeTint="D9"/>
          <w:sz w:val="22"/>
          <w:szCs w:val="22"/>
        </w:rPr>
        <w:t xml:space="preserve">Zeit für genüssliches Einkaufen </w:t>
      </w:r>
      <w:r w:rsidR="0099796A" w:rsidRPr="0057413A">
        <w:rPr>
          <w:rFonts w:ascii="Arial Narrow" w:hAnsi="Arial Narrow"/>
          <w:color w:val="262626" w:themeColor="text1" w:themeTint="D9"/>
          <w:sz w:val="22"/>
          <w:szCs w:val="22"/>
        </w:rPr>
        <w:t xml:space="preserve">hat und sich </w:t>
      </w:r>
      <w:r w:rsidRPr="0057413A">
        <w:rPr>
          <w:rFonts w:ascii="Arial Narrow" w:hAnsi="Arial Narrow"/>
          <w:color w:val="262626" w:themeColor="text1" w:themeTint="D9"/>
          <w:sz w:val="22"/>
          <w:szCs w:val="22"/>
        </w:rPr>
        <w:t xml:space="preserve">bestenfalls auf dem </w:t>
      </w:r>
      <w:proofErr w:type="spellStart"/>
      <w:r w:rsidRPr="0057413A">
        <w:rPr>
          <w:rFonts w:ascii="Arial Narrow" w:hAnsi="Arial Narrow"/>
          <w:color w:val="262626" w:themeColor="text1" w:themeTint="D9"/>
          <w:sz w:val="22"/>
          <w:szCs w:val="22"/>
        </w:rPr>
        <w:t>SoLaWi</w:t>
      </w:r>
      <w:proofErr w:type="spellEnd"/>
      <w:r w:rsidRPr="0057413A">
        <w:rPr>
          <w:rFonts w:ascii="Arial Narrow" w:hAnsi="Arial Narrow"/>
          <w:color w:val="262626" w:themeColor="text1" w:themeTint="D9"/>
          <w:sz w:val="22"/>
          <w:szCs w:val="22"/>
        </w:rPr>
        <w:t xml:space="preserve">-Acker </w:t>
      </w:r>
      <w:r w:rsidR="0099796A" w:rsidRPr="0057413A">
        <w:rPr>
          <w:rFonts w:ascii="Arial Narrow" w:hAnsi="Arial Narrow"/>
          <w:color w:val="262626" w:themeColor="text1" w:themeTint="D9"/>
          <w:sz w:val="22"/>
          <w:szCs w:val="22"/>
        </w:rPr>
        <w:t>einbringen kann sowie i</w:t>
      </w:r>
      <w:r w:rsidR="00412F4C">
        <w:rPr>
          <w:rFonts w:ascii="Arial Narrow" w:hAnsi="Arial Narrow"/>
          <w:color w:val="262626" w:themeColor="text1" w:themeTint="D9"/>
          <w:sz w:val="22"/>
          <w:szCs w:val="22"/>
        </w:rPr>
        <w:t>m</w:t>
      </w:r>
      <w:r w:rsidRPr="0057413A">
        <w:rPr>
          <w:rFonts w:ascii="Arial Narrow" w:hAnsi="Arial Narrow"/>
          <w:color w:val="262626" w:themeColor="text1" w:themeTint="D9"/>
          <w:sz w:val="22"/>
          <w:szCs w:val="22"/>
        </w:rPr>
        <w:t xml:space="preserve"> Idealfall auch noch Zugang zu einem Fahrzeug für die Fahrt zum Hofladen </w:t>
      </w:r>
      <w:r w:rsidR="0099796A" w:rsidRPr="0057413A">
        <w:rPr>
          <w:rFonts w:ascii="Arial Narrow" w:hAnsi="Arial Narrow"/>
          <w:color w:val="262626" w:themeColor="text1" w:themeTint="D9"/>
          <w:sz w:val="22"/>
          <w:szCs w:val="22"/>
        </w:rPr>
        <w:t xml:space="preserve">außerhalb der Stadt </w:t>
      </w:r>
      <w:r w:rsidRPr="0057413A">
        <w:rPr>
          <w:rFonts w:ascii="Arial Narrow" w:hAnsi="Arial Narrow"/>
          <w:color w:val="262626" w:themeColor="text1" w:themeTint="D9"/>
          <w:sz w:val="22"/>
          <w:szCs w:val="22"/>
        </w:rPr>
        <w:t xml:space="preserve">hat. </w:t>
      </w:r>
      <w:r w:rsidR="0099796A" w:rsidRPr="0057413A">
        <w:rPr>
          <w:rFonts w:ascii="Arial Narrow" w:hAnsi="Arial Narrow"/>
          <w:color w:val="262626" w:themeColor="text1" w:themeTint="D9"/>
          <w:sz w:val="22"/>
          <w:szCs w:val="22"/>
        </w:rPr>
        <w:t>Die Beschaffung von gutem Esse</w:t>
      </w:r>
      <w:r w:rsidR="00412F4C">
        <w:rPr>
          <w:rFonts w:ascii="Arial Narrow" w:hAnsi="Arial Narrow"/>
          <w:color w:val="262626" w:themeColor="text1" w:themeTint="D9"/>
          <w:sz w:val="22"/>
          <w:szCs w:val="22"/>
        </w:rPr>
        <w:t>n</w:t>
      </w:r>
      <w:r w:rsidR="0099796A" w:rsidRPr="0057413A">
        <w:rPr>
          <w:rFonts w:ascii="Arial Narrow" w:hAnsi="Arial Narrow"/>
          <w:color w:val="262626" w:themeColor="text1" w:themeTint="D9"/>
          <w:sz w:val="22"/>
          <w:szCs w:val="22"/>
        </w:rPr>
        <w:t xml:space="preserve"> kann sich schlicht nicht jede*r leisten und der Zugang </w:t>
      </w:r>
      <w:r w:rsidR="00412F4C">
        <w:rPr>
          <w:rFonts w:ascii="Arial Narrow" w:hAnsi="Arial Narrow"/>
          <w:color w:val="262626" w:themeColor="text1" w:themeTint="D9"/>
          <w:sz w:val="22"/>
          <w:szCs w:val="22"/>
        </w:rPr>
        <w:t xml:space="preserve">ist </w:t>
      </w:r>
      <w:r w:rsidR="0099796A" w:rsidRPr="0057413A">
        <w:rPr>
          <w:rFonts w:ascii="Arial Narrow" w:hAnsi="Arial Narrow"/>
          <w:color w:val="262626" w:themeColor="text1" w:themeTint="D9"/>
          <w:sz w:val="22"/>
          <w:szCs w:val="22"/>
        </w:rPr>
        <w:t xml:space="preserve">folglich nicht frei.  </w:t>
      </w:r>
    </w:p>
    <w:p w14:paraId="71BE72EE" w14:textId="04B3C955" w:rsidR="000270F4" w:rsidRPr="0057413A" w:rsidRDefault="003A0DED" w:rsidP="0057413A">
      <w:pPr>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Fast ein Viertel der Berliner Bevölkerung leben laut Armutsbericht unterhalb der Armutsschwelle</w:t>
      </w:r>
      <w:r w:rsidR="00EC18BE" w:rsidRPr="0057413A">
        <w:rPr>
          <w:rStyle w:val="Funotenzeichen"/>
          <w:rFonts w:ascii="Arial Narrow" w:hAnsi="Arial Narrow"/>
          <w:color w:val="262626" w:themeColor="text1" w:themeTint="D9"/>
          <w:sz w:val="22"/>
          <w:szCs w:val="22"/>
        </w:rPr>
        <w:footnoteReference w:id="1"/>
      </w:r>
      <w:r w:rsidRPr="0057413A">
        <w:rPr>
          <w:rFonts w:ascii="Arial Narrow" w:hAnsi="Arial Narrow"/>
          <w:color w:val="262626" w:themeColor="text1" w:themeTint="D9"/>
          <w:sz w:val="22"/>
          <w:szCs w:val="22"/>
        </w:rPr>
        <w:t xml:space="preserve"> und </w:t>
      </w:r>
      <w:r w:rsidR="00C61F2B" w:rsidRPr="0057413A">
        <w:rPr>
          <w:rFonts w:ascii="Arial Narrow" w:hAnsi="Arial Narrow"/>
          <w:color w:val="262626" w:themeColor="text1" w:themeTint="D9"/>
          <w:sz w:val="22"/>
          <w:szCs w:val="22"/>
        </w:rPr>
        <w:t xml:space="preserve">müssen mit </w:t>
      </w:r>
      <w:r w:rsidR="00366A6A" w:rsidRPr="0057413A">
        <w:rPr>
          <w:rFonts w:ascii="Arial Narrow" w:hAnsi="Arial Narrow"/>
          <w:color w:val="262626" w:themeColor="text1" w:themeTint="D9"/>
          <w:sz w:val="22"/>
          <w:szCs w:val="22"/>
        </w:rPr>
        <w:t xml:space="preserve">(sehr) </w:t>
      </w:r>
      <w:r w:rsidR="00C61F2B" w:rsidRPr="0057413A">
        <w:rPr>
          <w:rFonts w:ascii="Arial Narrow" w:hAnsi="Arial Narrow"/>
          <w:color w:val="262626" w:themeColor="text1" w:themeTint="D9"/>
          <w:sz w:val="22"/>
          <w:szCs w:val="22"/>
        </w:rPr>
        <w:t xml:space="preserve">knappen Haushaltbudgets </w:t>
      </w:r>
      <w:r w:rsidR="0099796A" w:rsidRPr="0057413A">
        <w:rPr>
          <w:rFonts w:ascii="Arial Narrow" w:hAnsi="Arial Narrow"/>
          <w:color w:val="262626" w:themeColor="text1" w:themeTint="D9"/>
          <w:sz w:val="22"/>
          <w:szCs w:val="22"/>
        </w:rPr>
        <w:t>ihren Alltag bewältigen</w:t>
      </w:r>
      <w:r w:rsidR="00366A6A" w:rsidRPr="0057413A">
        <w:rPr>
          <w:rFonts w:ascii="Arial Narrow" w:hAnsi="Arial Narrow"/>
          <w:color w:val="262626" w:themeColor="text1" w:themeTint="D9"/>
          <w:sz w:val="22"/>
          <w:szCs w:val="22"/>
        </w:rPr>
        <w:t xml:space="preserve"> – nicht selten auch für die Familie</w:t>
      </w:r>
      <w:r w:rsidR="00F351CE" w:rsidRPr="0057413A">
        <w:rPr>
          <w:rFonts w:ascii="Arial Narrow" w:hAnsi="Arial Narrow"/>
          <w:color w:val="262626" w:themeColor="text1" w:themeTint="D9"/>
          <w:sz w:val="22"/>
          <w:szCs w:val="22"/>
        </w:rPr>
        <w:t>. Und auch wenn durch sorgfältiges Planen, Einkaufen nach Saison und viel Selbermachen</w:t>
      </w:r>
      <w:r w:rsidR="00366A6A" w:rsidRPr="0057413A">
        <w:rPr>
          <w:rFonts w:ascii="Arial Narrow" w:hAnsi="Arial Narrow"/>
          <w:color w:val="262626" w:themeColor="text1" w:themeTint="D9"/>
          <w:sz w:val="22"/>
          <w:szCs w:val="22"/>
        </w:rPr>
        <w:t>,</w:t>
      </w:r>
      <w:r w:rsidR="00F351CE" w:rsidRPr="0057413A">
        <w:rPr>
          <w:rFonts w:ascii="Arial Narrow" w:hAnsi="Arial Narrow"/>
          <w:color w:val="262626" w:themeColor="text1" w:themeTint="D9"/>
          <w:sz w:val="22"/>
          <w:szCs w:val="22"/>
        </w:rPr>
        <w:t xml:space="preserve"> Geld </w:t>
      </w:r>
      <w:r w:rsidR="00366A6A" w:rsidRPr="0057413A">
        <w:rPr>
          <w:rFonts w:ascii="Arial Narrow" w:hAnsi="Arial Narrow"/>
          <w:color w:val="262626" w:themeColor="text1" w:themeTint="D9"/>
          <w:sz w:val="22"/>
          <w:szCs w:val="22"/>
        </w:rPr>
        <w:t>ge</w:t>
      </w:r>
      <w:r w:rsidR="00F351CE" w:rsidRPr="0057413A">
        <w:rPr>
          <w:rFonts w:ascii="Arial Narrow" w:hAnsi="Arial Narrow"/>
          <w:color w:val="262626" w:themeColor="text1" w:themeTint="D9"/>
          <w:sz w:val="22"/>
          <w:szCs w:val="22"/>
        </w:rPr>
        <w:t>spar</w:t>
      </w:r>
      <w:r w:rsidR="00366A6A" w:rsidRPr="0057413A">
        <w:rPr>
          <w:rFonts w:ascii="Arial Narrow" w:hAnsi="Arial Narrow"/>
          <w:color w:val="262626" w:themeColor="text1" w:themeTint="D9"/>
          <w:sz w:val="22"/>
          <w:szCs w:val="22"/>
        </w:rPr>
        <w:t>t</w:t>
      </w:r>
      <w:r w:rsidR="00412F4C">
        <w:rPr>
          <w:rFonts w:ascii="Arial Narrow" w:hAnsi="Arial Narrow"/>
          <w:color w:val="262626" w:themeColor="text1" w:themeTint="D9"/>
          <w:sz w:val="22"/>
          <w:szCs w:val="22"/>
        </w:rPr>
        <w:t xml:space="preserve"> </w:t>
      </w:r>
      <w:r w:rsidR="00366A6A" w:rsidRPr="0057413A">
        <w:rPr>
          <w:rFonts w:ascii="Arial Narrow" w:hAnsi="Arial Narrow"/>
          <w:color w:val="262626" w:themeColor="text1" w:themeTint="D9"/>
          <w:sz w:val="22"/>
          <w:szCs w:val="22"/>
        </w:rPr>
        <w:t>werden kann</w:t>
      </w:r>
      <w:r w:rsidR="00F351CE" w:rsidRPr="0057413A">
        <w:rPr>
          <w:rFonts w:ascii="Arial Narrow" w:hAnsi="Arial Narrow"/>
          <w:color w:val="262626" w:themeColor="text1" w:themeTint="D9"/>
          <w:sz w:val="22"/>
          <w:szCs w:val="22"/>
        </w:rPr>
        <w:t xml:space="preserve"> – das Wissen und die Zeit dafür hat längst nicht jede</w:t>
      </w:r>
      <w:r w:rsidR="00366A6A" w:rsidRPr="0057413A">
        <w:rPr>
          <w:rFonts w:ascii="Arial Narrow" w:hAnsi="Arial Narrow"/>
          <w:color w:val="262626" w:themeColor="text1" w:themeTint="D9"/>
          <w:sz w:val="22"/>
          <w:szCs w:val="22"/>
        </w:rPr>
        <w:t>*</w:t>
      </w:r>
      <w:r w:rsidR="00F351CE" w:rsidRPr="0057413A">
        <w:rPr>
          <w:rFonts w:ascii="Arial Narrow" w:hAnsi="Arial Narrow"/>
          <w:color w:val="262626" w:themeColor="text1" w:themeTint="D9"/>
          <w:sz w:val="22"/>
          <w:szCs w:val="22"/>
        </w:rPr>
        <w:t xml:space="preserve">r, zumal gerade die weniger kaufkräftige Bevölkerung auch nicht unbedingt in der </w:t>
      </w:r>
      <w:r w:rsidR="00C61F2B" w:rsidRPr="0057413A">
        <w:rPr>
          <w:rFonts w:ascii="Arial Narrow" w:hAnsi="Arial Narrow"/>
          <w:color w:val="262626" w:themeColor="text1" w:themeTint="D9"/>
          <w:sz w:val="22"/>
          <w:szCs w:val="22"/>
        </w:rPr>
        <w:t>Nähe eines Bioladens oder auch nur eines Vollsortiment-Supermarkts, ganz zu schweigen von regionalen Hofläden</w:t>
      </w:r>
      <w:r w:rsidR="00F351CE" w:rsidRPr="0057413A">
        <w:rPr>
          <w:rFonts w:ascii="Arial Narrow" w:hAnsi="Arial Narrow"/>
          <w:color w:val="262626" w:themeColor="text1" w:themeTint="D9"/>
          <w:sz w:val="22"/>
          <w:szCs w:val="22"/>
        </w:rPr>
        <w:t>, wohnt</w:t>
      </w:r>
      <w:r w:rsidR="00C61F2B" w:rsidRPr="0057413A">
        <w:rPr>
          <w:rFonts w:ascii="Arial Narrow" w:hAnsi="Arial Narrow"/>
          <w:color w:val="262626" w:themeColor="text1" w:themeTint="D9"/>
          <w:sz w:val="22"/>
          <w:szCs w:val="22"/>
        </w:rPr>
        <w:t xml:space="preserve">. </w:t>
      </w:r>
      <w:r w:rsidR="000270F4" w:rsidRPr="0057413A">
        <w:rPr>
          <w:rFonts w:ascii="Arial Narrow" w:hAnsi="Arial Narrow"/>
          <w:color w:val="262626" w:themeColor="text1" w:themeTint="D9"/>
          <w:sz w:val="22"/>
          <w:szCs w:val="22"/>
        </w:rPr>
        <w:t>Gleichzeitig</w:t>
      </w:r>
      <w:r w:rsidR="00EC18BE" w:rsidRPr="0057413A">
        <w:rPr>
          <w:rFonts w:ascii="Arial Narrow" w:hAnsi="Arial Narrow"/>
          <w:color w:val="262626" w:themeColor="text1" w:themeTint="D9"/>
          <w:sz w:val="22"/>
          <w:szCs w:val="22"/>
        </w:rPr>
        <w:t xml:space="preserve"> steigen Immobilienpreise schneller, als Gem</w:t>
      </w:r>
      <w:r w:rsidR="00412F4C">
        <w:rPr>
          <w:rFonts w:ascii="Arial Narrow" w:hAnsi="Arial Narrow"/>
          <w:color w:val="262626" w:themeColor="text1" w:themeTint="D9"/>
          <w:sz w:val="22"/>
          <w:szCs w:val="22"/>
        </w:rPr>
        <w:t>ü</w:t>
      </w:r>
      <w:r w:rsidR="00EC18BE" w:rsidRPr="0057413A">
        <w:rPr>
          <w:rFonts w:ascii="Arial Narrow" w:hAnsi="Arial Narrow"/>
          <w:color w:val="262626" w:themeColor="text1" w:themeTint="D9"/>
          <w:sz w:val="22"/>
          <w:szCs w:val="22"/>
        </w:rPr>
        <w:t>se w</w:t>
      </w:r>
      <w:r w:rsidR="00412F4C">
        <w:rPr>
          <w:rFonts w:ascii="Arial Narrow" w:hAnsi="Arial Narrow"/>
          <w:color w:val="262626" w:themeColor="text1" w:themeTint="D9"/>
          <w:sz w:val="22"/>
          <w:szCs w:val="22"/>
        </w:rPr>
        <w:t>ä</w:t>
      </w:r>
      <w:r w:rsidR="00EC18BE" w:rsidRPr="0057413A">
        <w:rPr>
          <w:rFonts w:ascii="Arial Narrow" w:hAnsi="Arial Narrow"/>
          <w:color w:val="262626" w:themeColor="text1" w:themeTint="D9"/>
          <w:sz w:val="22"/>
          <w:szCs w:val="22"/>
        </w:rPr>
        <w:t>chst: Bezahlbarer Wohnraum wird immer mehr zur Mangelware.</w:t>
      </w:r>
      <w:r w:rsidR="000270F4" w:rsidRPr="0057413A">
        <w:rPr>
          <w:rFonts w:ascii="Arial Narrow" w:hAnsi="Arial Narrow"/>
          <w:color w:val="262626" w:themeColor="text1" w:themeTint="D9"/>
          <w:sz w:val="22"/>
          <w:szCs w:val="22"/>
        </w:rPr>
        <w:t xml:space="preserve"> </w:t>
      </w:r>
      <w:r w:rsidR="00EC18BE" w:rsidRPr="0057413A">
        <w:rPr>
          <w:rFonts w:ascii="Arial Narrow" w:hAnsi="Arial Narrow"/>
          <w:color w:val="262626" w:themeColor="text1" w:themeTint="D9"/>
          <w:sz w:val="22"/>
          <w:szCs w:val="22"/>
        </w:rPr>
        <w:t>F</w:t>
      </w:r>
      <w:r w:rsidR="00684436" w:rsidRPr="0057413A">
        <w:rPr>
          <w:rFonts w:ascii="Arial Narrow" w:hAnsi="Arial Narrow"/>
          <w:color w:val="262626" w:themeColor="text1" w:themeTint="D9"/>
          <w:sz w:val="22"/>
          <w:szCs w:val="22"/>
        </w:rPr>
        <w:t>ast 40</w:t>
      </w:r>
      <w:r w:rsidR="00587D4C" w:rsidRPr="0057413A">
        <w:rPr>
          <w:rFonts w:ascii="Arial Narrow" w:hAnsi="Arial Narrow"/>
          <w:color w:val="262626" w:themeColor="text1" w:themeTint="D9"/>
          <w:sz w:val="22"/>
          <w:szCs w:val="22"/>
        </w:rPr>
        <w:t xml:space="preserve"> Prozent d</w:t>
      </w:r>
      <w:r w:rsidR="00684436" w:rsidRPr="0057413A">
        <w:rPr>
          <w:rFonts w:ascii="Arial Narrow" w:hAnsi="Arial Narrow"/>
          <w:color w:val="262626" w:themeColor="text1" w:themeTint="D9"/>
          <w:sz w:val="22"/>
          <w:szCs w:val="22"/>
        </w:rPr>
        <w:t xml:space="preserve">er Haushalte in Deutschlands Großstädten </w:t>
      </w:r>
      <w:r w:rsidR="00EC18BE" w:rsidRPr="0057413A">
        <w:rPr>
          <w:rFonts w:ascii="Arial Narrow" w:hAnsi="Arial Narrow"/>
          <w:color w:val="262626" w:themeColor="text1" w:themeTint="D9"/>
          <w:sz w:val="22"/>
          <w:szCs w:val="22"/>
        </w:rPr>
        <w:lastRenderedPageBreak/>
        <w:t xml:space="preserve">müssen </w:t>
      </w:r>
      <w:r w:rsidR="00684436" w:rsidRPr="0057413A">
        <w:rPr>
          <w:rFonts w:ascii="Arial Narrow" w:hAnsi="Arial Narrow"/>
          <w:color w:val="262626" w:themeColor="text1" w:themeTint="D9"/>
          <w:sz w:val="22"/>
          <w:szCs w:val="22"/>
        </w:rPr>
        <w:t>mehr als 30 Prozent ihres Nettoeinkommens ausgeben, um ihre Miete zu bezahlen – bei Haushalten an der Armutsgrenze sind es im Mittel sogar fast 40</w:t>
      </w:r>
      <w:r w:rsidR="00587D4C" w:rsidRPr="0057413A">
        <w:rPr>
          <w:rFonts w:ascii="Arial Narrow" w:hAnsi="Arial Narrow"/>
          <w:color w:val="262626" w:themeColor="text1" w:themeTint="D9"/>
          <w:sz w:val="22"/>
          <w:szCs w:val="22"/>
        </w:rPr>
        <w:t xml:space="preserve"> Prozent</w:t>
      </w:r>
      <w:r w:rsidR="00EC18BE" w:rsidRPr="0057413A">
        <w:rPr>
          <w:rStyle w:val="Funotenzeichen"/>
          <w:rFonts w:ascii="Arial Narrow" w:hAnsi="Arial Narrow"/>
          <w:color w:val="262626" w:themeColor="text1" w:themeTint="D9"/>
          <w:sz w:val="22"/>
          <w:szCs w:val="22"/>
        </w:rPr>
        <w:footnoteReference w:id="2"/>
      </w:r>
      <w:r w:rsidR="00684436" w:rsidRPr="0057413A">
        <w:rPr>
          <w:rFonts w:ascii="Arial Narrow" w:hAnsi="Arial Narrow"/>
          <w:color w:val="262626" w:themeColor="text1" w:themeTint="D9"/>
          <w:sz w:val="22"/>
          <w:szCs w:val="22"/>
        </w:rPr>
        <w:t xml:space="preserve">. </w:t>
      </w:r>
    </w:p>
    <w:p w14:paraId="415AEF1E" w14:textId="6F71E730" w:rsidR="00C61F2B" w:rsidRPr="00412F4C" w:rsidRDefault="00366A6A" w:rsidP="0057413A">
      <w:pPr>
        <w:spacing w:before="120" w:after="120" w:line="288" w:lineRule="auto"/>
        <w:rPr>
          <w:rFonts w:ascii="Arial Narrow" w:hAnsi="Arial Narrow"/>
          <w:color w:val="262626" w:themeColor="text1" w:themeTint="D9"/>
          <w:sz w:val="22"/>
          <w:szCs w:val="22"/>
          <w:highlight w:val="yellow"/>
        </w:rPr>
      </w:pPr>
      <w:r w:rsidRPr="0057413A">
        <w:rPr>
          <w:rFonts w:ascii="Arial Narrow" w:hAnsi="Arial Narrow"/>
          <w:color w:val="262626" w:themeColor="text1" w:themeTint="D9"/>
          <w:sz w:val="22"/>
          <w:szCs w:val="22"/>
        </w:rPr>
        <w:t>Die Lebe</w:t>
      </w:r>
      <w:r w:rsidR="006C5ABC" w:rsidRPr="0057413A">
        <w:rPr>
          <w:rFonts w:ascii="Arial Narrow" w:hAnsi="Arial Narrow"/>
          <w:color w:val="262626" w:themeColor="text1" w:themeTint="D9"/>
          <w:sz w:val="22"/>
          <w:szCs w:val="22"/>
        </w:rPr>
        <w:t>nsmittelindustrie stellt vermeint</w:t>
      </w:r>
      <w:r w:rsidRPr="0057413A">
        <w:rPr>
          <w:rFonts w:ascii="Arial Narrow" w:hAnsi="Arial Narrow"/>
          <w:color w:val="262626" w:themeColor="text1" w:themeTint="D9"/>
          <w:sz w:val="22"/>
          <w:szCs w:val="22"/>
        </w:rPr>
        <w:t>lich gutes Essen „billig“ zur Verfügung</w:t>
      </w:r>
      <w:r w:rsidR="00412F4C">
        <w:rPr>
          <w:rFonts w:ascii="Arial Narrow" w:hAnsi="Arial Narrow"/>
          <w:color w:val="262626" w:themeColor="text1" w:themeTint="D9"/>
          <w:sz w:val="22"/>
          <w:szCs w:val="22"/>
        </w:rPr>
        <w:t>, v</w:t>
      </w:r>
      <w:r w:rsidRPr="0057413A">
        <w:rPr>
          <w:rFonts w:ascii="Arial Narrow" w:hAnsi="Arial Narrow"/>
          <w:color w:val="262626" w:themeColor="text1" w:themeTint="D9"/>
          <w:sz w:val="22"/>
          <w:szCs w:val="22"/>
        </w:rPr>
        <w:t xml:space="preserve">erkennt aber die wahren Preise. Nicht nur die Erzeuger*innen werden oftmals unfair bezahlt und angestellt, auch die Qualität der Zutaten und Rezepturen zielen nicht auf Vollwertigkeit, Ausgewogenheit und Frische ab, sondern setzen auf leere Kalorien. </w:t>
      </w:r>
      <w:r w:rsidR="00412F4C">
        <w:rPr>
          <w:rFonts w:ascii="Arial Narrow" w:hAnsi="Arial Narrow"/>
          <w:color w:val="262626" w:themeColor="text1" w:themeTint="D9"/>
          <w:sz w:val="22"/>
          <w:szCs w:val="22"/>
        </w:rPr>
        <w:t xml:space="preserve">Dies spiegelt sich auch deutlich in der höheren Quote ernährungsbedingter Krankheiten in ärmeren Bevölkerungsschichten wider. </w:t>
      </w:r>
      <w:r w:rsidRPr="0057413A">
        <w:rPr>
          <w:rFonts w:ascii="Arial Narrow" w:hAnsi="Arial Narrow"/>
          <w:color w:val="262626" w:themeColor="text1" w:themeTint="D9"/>
          <w:sz w:val="22"/>
          <w:szCs w:val="22"/>
        </w:rPr>
        <w:t>Wodurch ernährungsbedingte Krankheiten in den letzten Jahren stark zugenommen haben.</w:t>
      </w:r>
      <w:r w:rsidR="007F2D4C" w:rsidRPr="0057413A">
        <w:rPr>
          <w:rFonts w:ascii="Arial Narrow" w:hAnsi="Arial Narrow"/>
          <w:color w:val="262626" w:themeColor="text1" w:themeTint="D9"/>
          <w:sz w:val="22"/>
          <w:szCs w:val="22"/>
        </w:rPr>
        <w:t xml:space="preserve"> </w:t>
      </w:r>
    </w:p>
    <w:p w14:paraId="589428E4" w14:textId="77777777" w:rsidR="00C61F2B" w:rsidRPr="00412F4C" w:rsidRDefault="00C61F2B" w:rsidP="00412F4C">
      <w:pPr>
        <w:spacing w:before="240" w:after="120" w:line="288" w:lineRule="auto"/>
        <w:rPr>
          <w:rFonts w:ascii="Arial Narrow" w:hAnsi="Arial Narrow"/>
          <w:b/>
          <w:color w:val="262626" w:themeColor="text1" w:themeTint="D9"/>
          <w:sz w:val="22"/>
          <w:szCs w:val="22"/>
        </w:rPr>
      </w:pPr>
      <w:r w:rsidRPr="00412F4C">
        <w:rPr>
          <w:rFonts w:ascii="Arial Narrow" w:hAnsi="Arial Narrow"/>
          <w:b/>
          <w:color w:val="262626" w:themeColor="text1" w:themeTint="D9"/>
          <w:sz w:val="22"/>
          <w:szCs w:val="22"/>
        </w:rPr>
        <w:t>Wo wollen wir hin?</w:t>
      </w:r>
    </w:p>
    <w:p w14:paraId="46F1883F" w14:textId="513478A7" w:rsidR="00C61F2B" w:rsidRPr="0057413A" w:rsidRDefault="0045120F" w:rsidP="0057413A">
      <w:pPr>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Gutes Essen ist für alle zugänglich. </w:t>
      </w:r>
      <w:r w:rsidR="00F351CE" w:rsidRPr="0057413A">
        <w:rPr>
          <w:rFonts w:ascii="Arial Narrow" w:hAnsi="Arial Narrow"/>
          <w:color w:val="262626" w:themeColor="text1" w:themeTint="D9"/>
          <w:sz w:val="22"/>
          <w:szCs w:val="22"/>
        </w:rPr>
        <w:t xml:space="preserve">Innovative Ernährungsprojekte und </w:t>
      </w:r>
      <w:r w:rsidR="00262E07">
        <w:rPr>
          <w:rFonts w:ascii="Arial Narrow" w:hAnsi="Arial Narrow"/>
          <w:color w:val="262626" w:themeColor="text1" w:themeTint="D9"/>
          <w:sz w:val="22"/>
          <w:szCs w:val="22"/>
        </w:rPr>
        <w:t xml:space="preserve">vielfältige </w:t>
      </w:r>
      <w:r w:rsidR="00F351CE" w:rsidRPr="0057413A">
        <w:rPr>
          <w:rFonts w:ascii="Arial Narrow" w:hAnsi="Arial Narrow"/>
          <w:color w:val="262626" w:themeColor="text1" w:themeTint="D9"/>
          <w:sz w:val="22"/>
          <w:szCs w:val="22"/>
        </w:rPr>
        <w:t>Einkaufsorte, die Produkte anbieten, die auch Erzeuger*innen und Lebensmittelhandwerker*innen faire Einkommen garantieren, werden von einem bunten Bevölkerungsdurchschnitt besucht</w:t>
      </w:r>
      <w:r w:rsidR="00412F4C">
        <w:rPr>
          <w:rFonts w:ascii="Arial Narrow" w:hAnsi="Arial Narrow"/>
          <w:color w:val="262626" w:themeColor="text1" w:themeTint="D9"/>
          <w:sz w:val="22"/>
          <w:szCs w:val="22"/>
        </w:rPr>
        <w:t xml:space="preserve">. Niemand ist mehr angewiesen auf den Einkauf in Billig-Discountern um sich angemessen ernähren zu können und so ist auch Stigmatisierung – zumindest, was die Ernährung angeht – zu einem Fremdwort geworden. </w:t>
      </w:r>
      <w:r w:rsidRPr="0057413A">
        <w:rPr>
          <w:rFonts w:ascii="Arial Narrow" w:hAnsi="Arial Narrow"/>
          <w:color w:val="262626" w:themeColor="text1" w:themeTint="D9"/>
          <w:sz w:val="22"/>
          <w:szCs w:val="22"/>
        </w:rPr>
        <w:t xml:space="preserve">Am </w:t>
      </w:r>
      <w:proofErr w:type="spellStart"/>
      <w:r w:rsidRPr="0057413A">
        <w:rPr>
          <w:rFonts w:ascii="Arial Narrow" w:hAnsi="Arial Narrow"/>
          <w:color w:val="262626" w:themeColor="text1" w:themeTint="D9"/>
          <w:sz w:val="22"/>
          <w:szCs w:val="22"/>
        </w:rPr>
        <w:t>durchgreifendsten</w:t>
      </w:r>
      <w:proofErr w:type="spellEnd"/>
      <w:r w:rsidRPr="0057413A">
        <w:rPr>
          <w:rFonts w:ascii="Arial Narrow" w:hAnsi="Arial Narrow"/>
          <w:color w:val="262626" w:themeColor="text1" w:themeTint="D9"/>
          <w:sz w:val="22"/>
          <w:szCs w:val="22"/>
        </w:rPr>
        <w:t>: alle Kita- und Schulkinder in Berlin erhalten ein kostenloses, nachhaltig produziertes und größtenteils regional bezogenes Mittagessen. In den sonstigen Orten der Gemeinschaftsverpflegung wird durchweg nachhaltig</w:t>
      </w:r>
      <w:r w:rsidR="006C5ABC" w:rsidRPr="0057413A">
        <w:rPr>
          <w:rFonts w:ascii="Arial Narrow" w:hAnsi="Arial Narrow"/>
          <w:color w:val="262626" w:themeColor="text1" w:themeTint="D9"/>
          <w:sz w:val="22"/>
          <w:szCs w:val="22"/>
        </w:rPr>
        <w:t xml:space="preserve">, bestenfalls </w:t>
      </w:r>
      <w:proofErr w:type="spellStart"/>
      <w:r w:rsidR="006C5ABC" w:rsidRPr="0057413A">
        <w:rPr>
          <w:rFonts w:ascii="Arial Narrow" w:hAnsi="Arial Narrow"/>
          <w:color w:val="262626" w:themeColor="text1" w:themeTint="D9"/>
          <w:sz w:val="22"/>
          <w:szCs w:val="22"/>
        </w:rPr>
        <w:t>bio</w:t>
      </w:r>
      <w:proofErr w:type="spellEnd"/>
      <w:r w:rsidR="006C5ABC" w:rsidRPr="0057413A">
        <w:rPr>
          <w:rFonts w:ascii="Arial Narrow" w:hAnsi="Arial Narrow"/>
          <w:color w:val="262626" w:themeColor="text1" w:themeTint="D9"/>
          <w:sz w:val="22"/>
          <w:szCs w:val="22"/>
        </w:rPr>
        <w:t>,</w:t>
      </w:r>
      <w:r w:rsidRPr="0057413A">
        <w:rPr>
          <w:rFonts w:ascii="Arial Narrow" w:hAnsi="Arial Narrow"/>
          <w:color w:val="262626" w:themeColor="text1" w:themeTint="D9"/>
          <w:sz w:val="22"/>
          <w:szCs w:val="22"/>
        </w:rPr>
        <w:t xml:space="preserve"> und regional und/oder fair gehandelt angeboten</w:t>
      </w:r>
      <w:r w:rsidR="00F351CE" w:rsidRPr="0057413A">
        <w:rPr>
          <w:rFonts w:ascii="Arial Narrow" w:hAnsi="Arial Narrow"/>
          <w:color w:val="262626" w:themeColor="text1" w:themeTint="D9"/>
          <w:sz w:val="22"/>
          <w:szCs w:val="22"/>
        </w:rPr>
        <w:t xml:space="preserve">. </w:t>
      </w:r>
      <w:r w:rsidR="00C64655" w:rsidRPr="0057413A">
        <w:rPr>
          <w:rFonts w:ascii="Arial Narrow" w:hAnsi="Arial Narrow"/>
          <w:color w:val="262626" w:themeColor="text1" w:themeTint="D9"/>
          <w:sz w:val="22"/>
          <w:szCs w:val="22"/>
        </w:rPr>
        <w:t>Gutes Essen für alle ist als ein Stadtentwicklungsthema anerkannt und findet Berücksichtigung in Politikfeldern wie Mieten, Milieuschutz, Grundsicherung und Bildung.</w:t>
      </w:r>
    </w:p>
    <w:p w14:paraId="11167549" w14:textId="259E2A9E" w:rsidR="00262E07" w:rsidRPr="00262E07" w:rsidRDefault="00C61F2B" w:rsidP="0057413A">
      <w:p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 xml:space="preserve">Unsere dringlichsten Forderungen: </w:t>
      </w:r>
    </w:p>
    <w:p w14:paraId="26EF5089" w14:textId="7B15D11E" w:rsidR="0045120F" w:rsidRPr="00262E07" w:rsidRDefault="00C61F2B" w:rsidP="0057413A">
      <w:pPr>
        <w:pStyle w:val="Listenabsatz"/>
        <w:numPr>
          <w:ilvl w:val="0"/>
          <w:numId w:val="1"/>
        </w:num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Miet</w:t>
      </w:r>
      <w:r w:rsidR="006010C1" w:rsidRPr="00262E07">
        <w:rPr>
          <w:rFonts w:ascii="Arial Narrow" w:hAnsi="Arial Narrow"/>
          <w:b/>
          <w:color w:val="262626" w:themeColor="text1" w:themeTint="D9"/>
          <w:sz w:val="22"/>
          <w:szCs w:val="22"/>
        </w:rPr>
        <w:t>en</w:t>
      </w:r>
      <w:r w:rsidRPr="00262E07">
        <w:rPr>
          <w:rFonts w:ascii="Arial Narrow" w:hAnsi="Arial Narrow"/>
          <w:b/>
          <w:color w:val="262626" w:themeColor="text1" w:themeTint="D9"/>
          <w:sz w:val="22"/>
          <w:szCs w:val="22"/>
        </w:rPr>
        <w:t>preisbremse</w:t>
      </w:r>
      <w:r w:rsidR="0045120F" w:rsidRPr="00262E07">
        <w:rPr>
          <w:rFonts w:ascii="Arial Narrow" w:hAnsi="Arial Narrow"/>
          <w:b/>
          <w:color w:val="262626" w:themeColor="text1" w:themeTint="D9"/>
          <w:sz w:val="22"/>
          <w:szCs w:val="22"/>
        </w:rPr>
        <w:t xml:space="preserve">: </w:t>
      </w:r>
      <w:r w:rsidR="006010C1" w:rsidRPr="00262E07">
        <w:rPr>
          <w:rFonts w:ascii="Arial Narrow" w:hAnsi="Arial Narrow"/>
          <w:b/>
          <w:color w:val="262626" w:themeColor="text1" w:themeTint="D9"/>
          <w:sz w:val="22"/>
          <w:szCs w:val="22"/>
        </w:rPr>
        <w:t>bezahlbarer Wohnraum für alle</w:t>
      </w:r>
    </w:p>
    <w:p w14:paraId="11BFFFBE" w14:textId="400E4A7D" w:rsidR="009C60F6" w:rsidRDefault="00C20E98" w:rsidP="00262E07">
      <w:pPr>
        <w:pStyle w:val="Listenabsatz"/>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Seit Jahren steigen die Mieten in Berlin stark an. Je höher die Mieten sind, desto weniger bleibt vom Haushaltsbudget übrig, um sich mit anderen Dingen des täglichen Bedarfs zu versorgen – z.B. mit gutem Essen. Seit Juni 2015 gilt in Berlin eine Mietpreisbremse, die Lage im Wohnungsmarkt bleibt aber weiter angespannt</w:t>
      </w:r>
      <w:r w:rsidR="006010C1" w:rsidRPr="0057413A">
        <w:rPr>
          <w:rFonts w:ascii="Arial Narrow" w:hAnsi="Arial Narrow"/>
          <w:color w:val="262626" w:themeColor="text1" w:themeTint="D9"/>
          <w:sz w:val="22"/>
          <w:szCs w:val="22"/>
        </w:rPr>
        <w:t xml:space="preserve"> und die Mieten für freie Wohnungen steigen unvermindert an. Zahlreiche Ausnahmen sowie mangelnde Sanktionen führen dazu, dass die Bremse kaum Wirkung entfaltet – hier muss dringend nachgebessert werden. Denn wirksame Maßnahmen zur Begrenzung von Mietpreisen können für einkommensschwache Menschen wesentlich verlässlicher und systematischer dazu beitragen, dass sie sich ausreichend gute Lebensmittel leisten können, als der Versuch, hier und da gute Lebensmittel für </w:t>
      </w:r>
      <w:proofErr w:type="gramStart"/>
      <w:r w:rsidR="006010C1" w:rsidRPr="0057413A">
        <w:rPr>
          <w:rFonts w:ascii="Arial Narrow" w:hAnsi="Arial Narrow"/>
          <w:color w:val="262626" w:themeColor="text1" w:themeTint="D9"/>
          <w:sz w:val="22"/>
          <w:szCs w:val="22"/>
        </w:rPr>
        <w:t>diese Konsument</w:t>
      </w:r>
      <w:proofErr w:type="gramEnd"/>
      <w:r w:rsidR="006010C1" w:rsidRPr="0057413A">
        <w:rPr>
          <w:rFonts w:ascii="Arial Narrow" w:hAnsi="Arial Narrow"/>
          <w:color w:val="262626" w:themeColor="text1" w:themeTint="D9"/>
          <w:sz w:val="22"/>
          <w:szCs w:val="22"/>
        </w:rPr>
        <w:t xml:space="preserve">*innen preisgünstiger zu machen. </w:t>
      </w:r>
    </w:p>
    <w:p w14:paraId="7F4C7C6A" w14:textId="77777777" w:rsidR="00262E07" w:rsidRPr="0057413A" w:rsidRDefault="00262E07" w:rsidP="00262E07">
      <w:pPr>
        <w:pStyle w:val="Listenabsatz"/>
        <w:spacing w:before="120" w:after="120" w:line="288" w:lineRule="auto"/>
        <w:rPr>
          <w:rFonts w:ascii="Arial Narrow" w:hAnsi="Arial Narrow"/>
          <w:color w:val="262626" w:themeColor="text1" w:themeTint="D9"/>
          <w:sz w:val="22"/>
          <w:szCs w:val="22"/>
        </w:rPr>
      </w:pPr>
    </w:p>
    <w:p w14:paraId="52DBADA8" w14:textId="2D28CFFE" w:rsidR="003C5E5E" w:rsidRPr="00262E07" w:rsidRDefault="00C61F2B" w:rsidP="0057413A">
      <w:pPr>
        <w:pStyle w:val="Listenabsatz"/>
        <w:numPr>
          <w:ilvl w:val="0"/>
          <w:numId w:val="1"/>
        </w:num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 xml:space="preserve">Gute </w:t>
      </w:r>
      <w:r w:rsidR="003C5E5E" w:rsidRPr="00262E07">
        <w:rPr>
          <w:rFonts w:ascii="Arial Narrow" w:hAnsi="Arial Narrow"/>
          <w:b/>
          <w:color w:val="262626" w:themeColor="text1" w:themeTint="D9"/>
          <w:sz w:val="22"/>
          <w:szCs w:val="22"/>
        </w:rPr>
        <w:t xml:space="preserve">Gemeinschaftsverpflegung für alle </w:t>
      </w:r>
    </w:p>
    <w:p w14:paraId="4CBB9CC8" w14:textId="2B1AC2B7" w:rsidR="005B0E66" w:rsidRPr="0057413A" w:rsidRDefault="003C5E5E" w:rsidP="0057413A">
      <w:pPr>
        <w:pStyle w:val="Listenabsatz"/>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Eine der wirkmächtigsten Möglichkeiten, um alle Bevölkerungsgruppen gleichberechtigt den Zugang zu gutem Essen zu ermöglichen ist eine gute, qualitative Gemeinschaftsverpflegung. Und zwar dort, wo alle Bevölkerungsgruppen hin und wieder oder regelmäßig versorgt werden müssen: in Kitas, Schulen, Krankenhäusern und Pflegeeinrichtungen. Zwei Bedingungen sind dafür zentral: Erstens muss das angebotene Essen durchweg nicht nur nachhaltig produziert sein, sondern auch tatsächlich geschmacklich und optisch attraktiv für die jeweilige Zielgruppe sein. Und zweitens: Das Essen muss für alle unabhängig vom Einkommen zur Verfügung stehen – das heißt der Zugang zur Mittagsversorgung in Kitas und Schulen muss für alle kostenlos möglich sein und die Qualität der Versorgung in Krankenhäusern und Pflegeeinrichtungen darf keinen Unterschied zwischen gesetzlich und privat Versicherten machen. </w:t>
      </w:r>
      <w:r w:rsidR="00ED4EC7" w:rsidRPr="0057413A">
        <w:rPr>
          <w:rFonts w:ascii="Arial Narrow" w:hAnsi="Arial Narrow"/>
          <w:color w:val="262626" w:themeColor="text1" w:themeTint="D9"/>
          <w:sz w:val="22"/>
          <w:szCs w:val="22"/>
        </w:rPr>
        <w:t xml:space="preserve">Die unlängst in Berlin beschlossene kostenlose Kita- und Schulversorgung ist ein sinnvoller Schritt in die richtige Richtung, muss aber verbindlich verknüpft werden mit Maßnahmen zur Steigerung der Qualität, damit Kinder und Jugendliche auch tatsächlich gutes Essen auf den Tisch </w:t>
      </w:r>
      <w:r w:rsidR="00ED4EC7" w:rsidRPr="0057413A">
        <w:rPr>
          <w:rFonts w:ascii="Arial Narrow" w:hAnsi="Arial Narrow"/>
          <w:color w:val="262626" w:themeColor="text1" w:themeTint="D9"/>
          <w:sz w:val="22"/>
          <w:szCs w:val="22"/>
        </w:rPr>
        <w:lastRenderedPageBreak/>
        <w:t xml:space="preserve">bekommen. Die gesetzlichen Grundlagen </w:t>
      </w:r>
      <w:r w:rsidR="002A53FF" w:rsidRPr="0057413A">
        <w:rPr>
          <w:rFonts w:ascii="Arial Narrow" w:hAnsi="Arial Narrow"/>
          <w:color w:val="262626" w:themeColor="text1" w:themeTint="D9"/>
          <w:sz w:val="22"/>
          <w:szCs w:val="22"/>
        </w:rPr>
        <w:t xml:space="preserve">für den Betrieb von </w:t>
      </w:r>
      <w:r w:rsidR="005B0E66" w:rsidRPr="0057413A">
        <w:rPr>
          <w:rFonts w:ascii="Arial Narrow" w:hAnsi="Arial Narrow"/>
          <w:color w:val="262626" w:themeColor="text1" w:themeTint="D9"/>
          <w:sz w:val="22"/>
          <w:szCs w:val="22"/>
        </w:rPr>
        <w:t xml:space="preserve">Krankenhäusern und Pflegeeinrichtungen in Berlin sollte </w:t>
      </w:r>
      <w:r w:rsidR="002A53FF" w:rsidRPr="0057413A">
        <w:rPr>
          <w:rFonts w:ascii="Arial Narrow" w:hAnsi="Arial Narrow"/>
          <w:color w:val="262626" w:themeColor="text1" w:themeTint="D9"/>
          <w:sz w:val="22"/>
          <w:szCs w:val="22"/>
        </w:rPr>
        <w:t xml:space="preserve">Auflagen für eine gute, nachhaltig produzierte Verpflegung beinhalten. </w:t>
      </w:r>
      <w:r w:rsidR="005B0E66" w:rsidRPr="0057413A">
        <w:rPr>
          <w:rFonts w:ascii="Arial Narrow" w:hAnsi="Arial Narrow"/>
          <w:color w:val="262626" w:themeColor="text1" w:themeTint="D9"/>
          <w:sz w:val="22"/>
          <w:szCs w:val="22"/>
        </w:rPr>
        <w:t xml:space="preserve">Wie die weitgehend kostenneutrale Umstellung auf eine gute, nachhaltig produzierte Gemeinschaftsverpflegung geht, macht Kopenhagen mit seinem </w:t>
      </w:r>
      <w:proofErr w:type="spellStart"/>
      <w:r w:rsidR="005B0E66" w:rsidRPr="0057413A">
        <w:rPr>
          <w:rFonts w:ascii="Arial Narrow" w:hAnsi="Arial Narrow"/>
          <w:color w:val="262626" w:themeColor="text1" w:themeTint="D9"/>
          <w:sz w:val="22"/>
          <w:szCs w:val="22"/>
        </w:rPr>
        <w:t>Madhus</w:t>
      </w:r>
      <w:proofErr w:type="spellEnd"/>
      <w:r w:rsidR="005B0E66" w:rsidRPr="0057413A">
        <w:rPr>
          <w:rFonts w:ascii="Arial Narrow" w:hAnsi="Arial Narrow"/>
          <w:color w:val="262626" w:themeColor="text1" w:themeTint="D9"/>
          <w:sz w:val="22"/>
          <w:szCs w:val="22"/>
        </w:rPr>
        <w:t xml:space="preserve"> seit rund zehn Jahren vor. </w:t>
      </w:r>
      <w:r w:rsidR="007E3B01" w:rsidRPr="0057413A">
        <w:rPr>
          <w:rFonts w:ascii="Arial Narrow" w:hAnsi="Arial Narrow"/>
          <w:color w:val="262626" w:themeColor="text1" w:themeTint="D9"/>
          <w:sz w:val="22"/>
          <w:szCs w:val="22"/>
        </w:rPr>
        <w:t xml:space="preserve">Das </w:t>
      </w:r>
      <w:r w:rsidR="008F0036" w:rsidRPr="0057413A">
        <w:rPr>
          <w:rFonts w:ascii="Arial Narrow" w:hAnsi="Arial Narrow"/>
          <w:color w:val="262626" w:themeColor="text1" w:themeTint="D9"/>
          <w:sz w:val="22"/>
          <w:szCs w:val="22"/>
        </w:rPr>
        <w:t>vom Senat initiierte</w:t>
      </w:r>
      <w:r w:rsidR="007E3B01" w:rsidRPr="0057413A">
        <w:rPr>
          <w:rFonts w:ascii="Arial Narrow" w:hAnsi="Arial Narrow"/>
          <w:color w:val="262626" w:themeColor="text1" w:themeTint="D9"/>
          <w:sz w:val="22"/>
          <w:szCs w:val="22"/>
        </w:rPr>
        <w:t xml:space="preserve"> Berliner House </w:t>
      </w:r>
      <w:proofErr w:type="spellStart"/>
      <w:r w:rsidR="007E3B01" w:rsidRPr="0057413A">
        <w:rPr>
          <w:rFonts w:ascii="Arial Narrow" w:hAnsi="Arial Narrow"/>
          <w:color w:val="262626" w:themeColor="text1" w:themeTint="D9"/>
          <w:sz w:val="22"/>
          <w:szCs w:val="22"/>
        </w:rPr>
        <w:t>of</w:t>
      </w:r>
      <w:proofErr w:type="spellEnd"/>
      <w:r w:rsidR="007E3B01" w:rsidRPr="0057413A">
        <w:rPr>
          <w:rFonts w:ascii="Arial Narrow" w:hAnsi="Arial Narrow"/>
          <w:color w:val="262626" w:themeColor="text1" w:themeTint="D9"/>
          <w:sz w:val="22"/>
          <w:szCs w:val="22"/>
        </w:rPr>
        <w:t xml:space="preserve"> Food braucht eine von </w:t>
      </w:r>
      <w:r w:rsidR="008F0036" w:rsidRPr="0057413A">
        <w:rPr>
          <w:rFonts w:ascii="Arial Narrow" w:hAnsi="Arial Narrow"/>
          <w:color w:val="262626" w:themeColor="text1" w:themeTint="D9"/>
          <w:sz w:val="22"/>
          <w:szCs w:val="22"/>
        </w:rPr>
        <w:t xml:space="preserve">den </w:t>
      </w:r>
      <w:r w:rsidR="007E3B01" w:rsidRPr="0057413A">
        <w:rPr>
          <w:rFonts w:ascii="Arial Narrow" w:hAnsi="Arial Narrow"/>
          <w:color w:val="262626" w:themeColor="text1" w:themeTint="D9"/>
          <w:sz w:val="22"/>
          <w:szCs w:val="22"/>
        </w:rPr>
        <w:t>Berliner*innen getragene Vision und eine gemeinwohlorientierte Trägerschaft</w:t>
      </w:r>
      <w:r w:rsidR="00262E07">
        <w:rPr>
          <w:rFonts w:ascii="Arial Narrow" w:hAnsi="Arial Narrow"/>
          <w:color w:val="262626" w:themeColor="text1" w:themeTint="D9"/>
          <w:sz w:val="22"/>
          <w:szCs w:val="22"/>
        </w:rPr>
        <w:t xml:space="preserve">. Nötig ist dazu eine </w:t>
      </w:r>
      <w:r w:rsidR="00262E07" w:rsidRPr="0057413A">
        <w:rPr>
          <w:rFonts w:ascii="Arial Narrow" w:hAnsi="Arial Narrow"/>
          <w:color w:val="262626" w:themeColor="text1" w:themeTint="D9"/>
          <w:sz w:val="22"/>
          <w:szCs w:val="22"/>
        </w:rPr>
        <w:t>professionelle Fach- und Prozessberatung die den Menschen in den Küchen bereitgestellt wird</w:t>
      </w:r>
      <w:r w:rsidR="00262E07">
        <w:rPr>
          <w:rFonts w:ascii="Arial Narrow" w:hAnsi="Arial Narrow"/>
          <w:color w:val="262626" w:themeColor="text1" w:themeTint="D9"/>
          <w:sz w:val="22"/>
          <w:szCs w:val="22"/>
        </w:rPr>
        <w:t xml:space="preserve"> </w:t>
      </w:r>
      <w:r w:rsidR="008F0036" w:rsidRPr="0057413A">
        <w:rPr>
          <w:rFonts w:ascii="Arial Narrow" w:hAnsi="Arial Narrow"/>
          <w:color w:val="262626" w:themeColor="text1" w:themeTint="D9"/>
          <w:sz w:val="22"/>
          <w:szCs w:val="22"/>
        </w:rPr>
        <w:t>und</w:t>
      </w:r>
      <w:r w:rsidR="00262E07">
        <w:rPr>
          <w:rFonts w:ascii="Arial Narrow" w:hAnsi="Arial Narrow"/>
          <w:color w:val="262626" w:themeColor="text1" w:themeTint="D9"/>
          <w:sz w:val="22"/>
          <w:szCs w:val="22"/>
        </w:rPr>
        <w:t xml:space="preserve"> niedrigschwellige </w:t>
      </w:r>
      <w:r w:rsidR="007E3B01" w:rsidRPr="0057413A">
        <w:rPr>
          <w:rFonts w:ascii="Arial Narrow" w:hAnsi="Arial Narrow"/>
          <w:color w:val="262626" w:themeColor="text1" w:themeTint="D9"/>
          <w:sz w:val="22"/>
          <w:szCs w:val="22"/>
        </w:rPr>
        <w:t xml:space="preserve">Bildungsangebote ohne </w:t>
      </w:r>
      <w:r w:rsidR="00262E07">
        <w:rPr>
          <w:rFonts w:ascii="Arial Narrow" w:hAnsi="Arial Narrow"/>
          <w:color w:val="262626" w:themeColor="text1" w:themeTint="D9"/>
          <w:sz w:val="22"/>
          <w:szCs w:val="22"/>
        </w:rPr>
        <w:t xml:space="preserve">erhobenen </w:t>
      </w:r>
      <w:r w:rsidR="007E3B01" w:rsidRPr="0057413A">
        <w:rPr>
          <w:rFonts w:ascii="Arial Narrow" w:hAnsi="Arial Narrow"/>
          <w:color w:val="262626" w:themeColor="text1" w:themeTint="D9"/>
          <w:sz w:val="22"/>
          <w:szCs w:val="22"/>
        </w:rPr>
        <w:t>Zeigefinger</w:t>
      </w:r>
      <w:r w:rsidR="00262E07">
        <w:rPr>
          <w:rFonts w:ascii="Arial Narrow" w:hAnsi="Arial Narrow"/>
          <w:color w:val="262626" w:themeColor="text1" w:themeTint="D9"/>
          <w:sz w:val="22"/>
          <w:szCs w:val="22"/>
        </w:rPr>
        <w:t xml:space="preserve">. </w:t>
      </w:r>
    </w:p>
    <w:p w14:paraId="17516F95" w14:textId="2A3264DF" w:rsidR="00F351CE" w:rsidRPr="0057413A" w:rsidRDefault="00F351CE" w:rsidP="0057413A">
      <w:pPr>
        <w:pStyle w:val="Listenabsatz"/>
        <w:spacing w:before="120" w:after="120" w:line="288" w:lineRule="auto"/>
        <w:rPr>
          <w:rFonts w:ascii="Arial Narrow" w:hAnsi="Arial Narrow"/>
          <w:color w:val="262626" w:themeColor="text1" w:themeTint="D9"/>
          <w:sz w:val="22"/>
          <w:szCs w:val="22"/>
        </w:rPr>
      </w:pPr>
    </w:p>
    <w:p w14:paraId="4895CA98" w14:textId="77777777" w:rsidR="00F351CE" w:rsidRPr="00262E07" w:rsidRDefault="00F351CE" w:rsidP="0057413A">
      <w:pPr>
        <w:pStyle w:val="Listenabsatz"/>
        <w:numPr>
          <w:ilvl w:val="0"/>
          <w:numId w:val="1"/>
        </w:num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Durchmischte Stadt ohne Einkaufswüsten</w:t>
      </w:r>
    </w:p>
    <w:p w14:paraId="5D2BFAE3" w14:textId="31ACFFE6" w:rsidR="00900C16" w:rsidRDefault="00F351CE" w:rsidP="00262E07">
      <w:pPr>
        <w:pStyle w:val="Listenabsatz"/>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Die Berliner Stadtentwicklungsplanung muss konsequent eine soziale Mischung anstreben. Das heißt beim Neubau, beim Schließen von Baulücken und bei der Umwandlung von Wohnraum werden verschiedene Wohnungsgrößen und Eigentumsformen gemischt. Gleichzeitig wird Platz für einen kleinteiligen Lebensmitteleinzelhandel sowie für die Schaffung von </w:t>
      </w:r>
      <w:proofErr w:type="spellStart"/>
      <w:r w:rsidRPr="0057413A">
        <w:rPr>
          <w:rFonts w:ascii="Arial Narrow" w:hAnsi="Arial Narrow"/>
          <w:color w:val="262626" w:themeColor="text1" w:themeTint="D9"/>
          <w:sz w:val="22"/>
          <w:szCs w:val="22"/>
        </w:rPr>
        <w:t>LebensMittelPunkten</w:t>
      </w:r>
      <w:proofErr w:type="spellEnd"/>
      <w:r w:rsidRPr="0057413A">
        <w:rPr>
          <w:rFonts w:ascii="Arial Narrow" w:hAnsi="Arial Narrow"/>
          <w:color w:val="262626" w:themeColor="text1" w:themeTint="D9"/>
          <w:sz w:val="22"/>
          <w:szCs w:val="22"/>
        </w:rPr>
        <w:t xml:space="preserve"> als Orte der Integration verschiedener sozialer Gruppe (s. Kap. </w:t>
      </w:r>
      <w:r w:rsidR="00E03A57">
        <w:rPr>
          <w:rFonts w:ascii="Arial Narrow" w:hAnsi="Arial Narrow"/>
          <w:color w:val="262626" w:themeColor="text1" w:themeTint="D9"/>
          <w:sz w:val="22"/>
          <w:szCs w:val="22"/>
        </w:rPr>
        <w:t>3</w:t>
      </w:r>
      <w:r w:rsidRPr="0057413A">
        <w:rPr>
          <w:rFonts w:ascii="Arial Narrow" w:hAnsi="Arial Narrow"/>
          <w:color w:val="262626" w:themeColor="text1" w:themeTint="D9"/>
          <w:sz w:val="22"/>
          <w:szCs w:val="22"/>
        </w:rPr>
        <w:t xml:space="preserve"> im Forderungskatalog) mit eingeplant. So können Einkaufswüsten und unterversorgte Kieze vermieden werden. Ebenso sollten Räume mitgedacht werden, die zum </w:t>
      </w:r>
      <w:r w:rsidR="00E03A57" w:rsidRPr="0057413A">
        <w:rPr>
          <w:rFonts w:ascii="Arial Narrow" w:hAnsi="Arial Narrow"/>
          <w:color w:val="262626" w:themeColor="text1" w:themeTint="D9"/>
          <w:sz w:val="22"/>
          <w:szCs w:val="22"/>
        </w:rPr>
        <w:t>Gärtnern</w:t>
      </w:r>
      <w:r w:rsidRPr="0057413A">
        <w:rPr>
          <w:rFonts w:ascii="Arial Narrow" w:hAnsi="Arial Narrow"/>
          <w:color w:val="262626" w:themeColor="text1" w:themeTint="D9"/>
          <w:sz w:val="22"/>
          <w:szCs w:val="22"/>
        </w:rPr>
        <w:t xml:space="preserve"> genutzt werden können: für Gemeinschaftsgärten und Einzelparzellen oder -beete, ebenerdig und auf Dächern. </w:t>
      </w:r>
    </w:p>
    <w:p w14:paraId="7BB761CE" w14:textId="77777777" w:rsidR="00262E07" w:rsidRPr="0057413A" w:rsidRDefault="00262E07" w:rsidP="00262E07">
      <w:pPr>
        <w:pStyle w:val="Listenabsatz"/>
        <w:spacing w:before="120" w:after="120" w:line="288" w:lineRule="auto"/>
        <w:rPr>
          <w:rFonts w:ascii="Arial Narrow" w:hAnsi="Arial Narrow"/>
          <w:color w:val="262626" w:themeColor="text1" w:themeTint="D9"/>
          <w:sz w:val="22"/>
          <w:szCs w:val="22"/>
        </w:rPr>
      </w:pPr>
    </w:p>
    <w:p w14:paraId="7280A268" w14:textId="77777777" w:rsidR="00674588" w:rsidRPr="00262E07" w:rsidRDefault="00674588" w:rsidP="0057413A">
      <w:pPr>
        <w:pStyle w:val="Listenabsatz"/>
        <w:numPr>
          <w:ilvl w:val="0"/>
          <w:numId w:val="1"/>
        </w:num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 xml:space="preserve">Gute Ernährung als Grundrecht: Transformation auf Bundesebene </w:t>
      </w:r>
    </w:p>
    <w:p w14:paraId="746D6255" w14:textId="0016F11C" w:rsidR="00F30560" w:rsidRPr="0057413A" w:rsidRDefault="00587D4C" w:rsidP="004B4714">
      <w:pPr>
        <w:pStyle w:val="Listenabsatz"/>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Auch auf Bundesebene muss sich der Senat mit seiner Stimme im Bundesrat für ein sozial gerechteres Ernährungssystem stark machen. Denn auf lokaler Ebene gibt es zwar Ansätze, Zugang zu gutem Essen für alle zu verbessern, </w:t>
      </w:r>
      <w:r w:rsidR="00674588" w:rsidRPr="0057413A">
        <w:rPr>
          <w:rFonts w:ascii="Arial Narrow" w:hAnsi="Arial Narrow"/>
          <w:color w:val="262626" w:themeColor="text1" w:themeTint="D9"/>
          <w:sz w:val="22"/>
          <w:szCs w:val="22"/>
        </w:rPr>
        <w:t xml:space="preserve">doch nicht alles kann vor Ort allein gelöst werden. </w:t>
      </w:r>
      <w:r w:rsidRPr="0057413A">
        <w:rPr>
          <w:rFonts w:ascii="Arial Narrow" w:hAnsi="Arial Narrow"/>
          <w:color w:val="262626" w:themeColor="text1" w:themeTint="D9"/>
          <w:sz w:val="22"/>
          <w:szCs w:val="22"/>
        </w:rPr>
        <w:t xml:space="preserve">Immer mehr Menschen in Deutschland sind nicht </w:t>
      </w:r>
      <w:r w:rsidR="001A1C3B" w:rsidRPr="0057413A">
        <w:rPr>
          <w:rFonts w:ascii="Arial Narrow" w:hAnsi="Arial Narrow"/>
          <w:color w:val="262626" w:themeColor="text1" w:themeTint="D9"/>
          <w:sz w:val="22"/>
          <w:szCs w:val="22"/>
        </w:rPr>
        <w:t xml:space="preserve">in der Lage, sich „angemessen und in Würde zu ernähren“, wie es das Menschenrecht auf Nahrung verlangt. Besonders betroffen sind Kinder aus Hartz-IV-Haushalten, Rentner*innen sowie Geflüchtete. Klar ist, dass man sich </w:t>
      </w:r>
      <w:r w:rsidR="00674588" w:rsidRPr="0057413A">
        <w:rPr>
          <w:rFonts w:ascii="Arial Narrow" w:hAnsi="Arial Narrow"/>
          <w:color w:val="262626" w:themeColor="text1" w:themeTint="D9"/>
          <w:sz w:val="22"/>
          <w:szCs w:val="22"/>
        </w:rPr>
        <w:t>mit Hartz IV-Regelsätzen</w:t>
      </w:r>
      <w:r w:rsidR="00674588" w:rsidRPr="0057413A">
        <w:rPr>
          <w:rStyle w:val="Funotenzeichen"/>
          <w:rFonts w:ascii="Arial Narrow" w:hAnsi="Arial Narrow"/>
          <w:color w:val="262626" w:themeColor="text1" w:themeTint="D9"/>
          <w:sz w:val="22"/>
          <w:szCs w:val="22"/>
        </w:rPr>
        <w:footnoteReference w:id="3"/>
      </w:r>
      <w:r w:rsidR="001A1C3B" w:rsidRPr="0057413A">
        <w:rPr>
          <w:rFonts w:ascii="Arial Narrow" w:hAnsi="Arial Narrow"/>
          <w:color w:val="262626" w:themeColor="text1" w:themeTint="D9"/>
          <w:sz w:val="22"/>
          <w:szCs w:val="22"/>
        </w:rPr>
        <w:t xml:space="preserve"> kaum ausreichend frisches Obst, Gemüse, Vollkornprodukte und hochwertiges Eiweiß leisten kann, um eine ausgewogene, gesundheitsfördernde Ernährung zu garantieren – ganz zu schweigen von einer nachhaltig produzierten. Damit alle Menschen ausreichend Geld zur Verfügung haben, um sich </w:t>
      </w:r>
      <w:r w:rsidR="00E546D0" w:rsidRPr="0057413A">
        <w:rPr>
          <w:rFonts w:ascii="Arial Narrow" w:hAnsi="Arial Narrow"/>
          <w:color w:val="262626" w:themeColor="text1" w:themeTint="D9"/>
          <w:sz w:val="22"/>
          <w:szCs w:val="22"/>
        </w:rPr>
        <w:t xml:space="preserve">angemessen und würdevoll ernähren </w:t>
      </w:r>
      <w:r w:rsidR="001A1C3B" w:rsidRPr="0057413A">
        <w:rPr>
          <w:rFonts w:ascii="Arial Narrow" w:hAnsi="Arial Narrow"/>
          <w:color w:val="262626" w:themeColor="text1" w:themeTint="D9"/>
          <w:sz w:val="22"/>
          <w:szCs w:val="22"/>
        </w:rPr>
        <w:t xml:space="preserve">zu können, muss der Senat sich auf Bundesebene dafür einsetzen, dass </w:t>
      </w:r>
      <w:r w:rsidR="003C6C92" w:rsidRPr="0057413A">
        <w:rPr>
          <w:rFonts w:ascii="Arial Narrow" w:hAnsi="Arial Narrow"/>
          <w:color w:val="262626" w:themeColor="text1" w:themeTint="D9"/>
          <w:sz w:val="22"/>
          <w:szCs w:val="22"/>
        </w:rPr>
        <w:t xml:space="preserve">die Grundsicherung für alle hier lebenden Menschen – egal welcher Herkunft – </w:t>
      </w:r>
      <w:r w:rsidR="00E546D0" w:rsidRPr="0057413A">
        <w:rPr>
          <w:rFonts w:ascii="Arial Narrow" w:hAnsi="Arial Narrow"/>
          <w:color w:val="262626" w:themeColor="text1" w:themeTint="D9"/>
          <w:sz w:val="22"/>
          <w:szCs w:val="22"/>
        </w:rPr>
        <w:t>genug Mittel für gutes Essen einplanen.</w:t>
      </w:r>
      <w:r w:rsidR="00674588" w:rsidRPr="0057413A">
        <w:rPr>
          <w:rFonts w:ascii="Arial Narrow" w:hAnsi="Arial Narrow"/>
          <w:color w:val="262626" w:themeColor="text1" w:themeTint="D9"/>
          <w:sz w:val="22"/>
          <w:szCs w:val="22"/>
        </w:rPr>
        <w:t xml:space="preserve"> </w:t>
      </w:r>
      <w:r w:rsidR="00E546D0" w:rsidRPr="0057413A">
        <w:rPr>
          <w:rFonts w:ascii="Arial Narrow" w:hAnsi="Arial Narrow"/>
          <w:color w:val="262626" w:themeColor="text1" w:themeTint="D9"/>
          <w:sz w:val="22"/>
          <w:szCs w:val="22"/>
        </w:rPr>
        <w:t xml:space="preserve">Die dafür notwendigen </w:t>
      </w:r>
      <w:r w:rsidR="00674588" w:rsidRPr="0057413A">
        <w:rPr>
          <w:rFonts w:ascii="Arial Narrow" w:hAnsi="Arial Narrow"/>
          <w:color w:val="262626" w:themeColor="text1" w:themeTint="D9"/>
          <w:sz w:val="22"/>
          <w:szCs w:val="22"/>
        </w:rPr>
        <w:t>Finanzm</w:t>
      </w:r>
      <w:r w:rsidR="00E546D0" w:rsidRPr="0057413A">
        <w:rPr>
          <w:rFonts w:ascii="Arial Narrow" w:hAnsi="Arial Narrow"/>
          <w:color w:val="262626" w:themeColor="text1" w:themeTint="D9"/>
          <w:sz w:val="22"/>
          <w:szCs w:val="22"/>
        </w:rPr>
        <w:t xml:space="preserve">ittel sollten durch </w:t>
      </w:r>
      <w:r w:rsidR="003C6C92" w:rsidRPr="0057413A">
        <w:rPr>
          <w:rFonts w:ascii="Arial Narrow" w:hAnsi="Arial Narrow"/>
          <w:color w:val="262626" w:themeColor="text1" w:themeTint="D9"/>
          <w:sz w:val="22"/>
          <w:szCs w:val="22"/>
        </w:rPr>
        <w:t xml:space="preserve">ein Steuersystem finanziert werden, dass konsequent Reichtum besteuert, insbesondere durch </w:t>
      </w:r>
      <w:r w:rsidR="00926EA8" w:rsidRPr="0057413A">
        <w:rPr>
          <w:rFonts w:ascii="Arial Narrow" w:hAnsi="Arial Narrow"/>
          <w:color w:val="262626" w:themeColor="text1" w:themeTint="D9"/>
          <w:sz w:val="22"/>
          <w:szCs w:val="22"/>
        </w:rPr>
        <w:t xml:space="preserve">die Wiederanwendung der </w:t>
      </w:r>
      <w:r w:rsidR="003C6C92" w:rsidRPr="0057413A">
        <w:rPr>
          <w:rFonts w:ascii="Arial Narrow" w:hAnsi="Arial Narrow"/>
          <w:color w:val="262626" w:themeColor="text1" w:themeTint="D9"/>
          <w:sz w:val="22"/>
          <w:szCs w:val="22"/>
        </w:rPr>
        <w:t>Vermögenssteuer</w:t>
      </w:r>
      <w:r w:rsidR="00926EA8" w:rsidRPr="0057413A">
        <w:rPr>
          <w:rFonts w:ascii="Arial Narrow" w:hAnsi="Arial Narrow"/>
          <w:color w:val="262626" w:themeColor="text1" w:themeTint="D9"/>
          <w:sz w:val="22"/>
          <w:szCs w:val="22"/>
        </w:rPr>
        <w:t xml:space="preserve"> sowie eine Finanztransaktionssteuer. Zudem sollte dringend das Mehrwertsteuersystem überarbeitet werden, damit tatsächlich konsequent Grundnahrungsmittel und andere Güter des täglichen Bedarfs entlastet und Luxusartikel belastet werden. </w:t>
      </w:r>
    </w:p>
    <w:p w14:paraId="6BD9E5A1" w14:textId="214B3F1C" w:rsidR="00674588" w:rsidRPr="0057413A" w:rsidRDefault="00674588" w:rsidP="0057413A">
      <w:pPr>
        <w:pStyle w:val="Listenabsatz"/>
        <w:spacing w:before="120" w:after="120" w:line="288" w:lineRule="auto"/>
        <w:rPr>
          <w:rFonts w:ascii="Arial Narrow" w:hAnsi="Arial Narrow"/>
          <w:color w:val="262626" w:themeColor="text1" w:themeTint="D9"/>
          <w:sz w:val="22"/>
          <w:szCs w:val="22"/>
        </w:rPr>
      </w:pPr>
      <w:bookmarkStart w:id="0" w:name="_GoBack"/>
      <w:bookmarkEnd w:id="0"/>
    </w:p>
    <w:p w14:paraId="33682A6A" w14:textId="325DAC67" w:rsidR="00587D4C" w:rsidRPr="00262E07" w:rsidRDefault="009C60F6" w:rsidP="0057413A">
      <w:pPr>
        <w:pStyle w:val="Listenabsatz"/>
        <w:numPr>
          <w:ilvl w:val="0"/>
          <w:numId w:val="1"/>
        </w:numPr>
        <w:spacing w:before="120" w:after="120" w:line="288" w:lineRule="auto"/>
        <w:rPr>
          <w:rFonts w:ascii="Arial Narrow" w:hAnsi="Arial Narrow"/>
          <w:b/>
          <w:color w:val="262626" w:themeColor="text1" w:themeTint="D9"/>
          <w:sz w:val="22"/>
          <w:szCs w:val="22"/>
        </w:rPr>
      </w:pPr>
      <w:r w:rsidRPr="00262E07">
        <w:rPr>
          <w:rFonts w:ascii="Arial Narrow" w:hAnsi="Arial Narrow"/>
          <w:b/>
          <w:color w:val="262626" w:themeColor="text1" w:themeTint="D9"/>
          <w:sz w:val="22"/>
          <w:szCs w:val="22"/>
        </w:rPr>
        <w:t>Subventionen für gutes Essen</w:t>
      </w:r>
      <w:r w:rsidR="0038712F" w:rsidRPr="00262E07">
        <w:rPr>
          <w:rFonts w:ascii="Arial Narrow" w:hAnsi="Arial Narrow"/>
          <w:b/>
          <w:color w:val="262626" w:themeColor="text1" w:themeTint="D9"/>
          <w:sz w:val="22"/>
          <w:szCs w:val="22"/>
        </w:rPr>
        <w:t>: EU-Agrarreform</w:t>
      </w:r>
    </w:p>
    <w:p w14:paraId="5E72F21B" w14:textId="5C40F959" w:rsidR="00262E07" w:rsidRPr="0057413A" w:rsidRDefault="009C60F6" w:rsidP="00DF3A54">
      <w:pPr>
        <w:pStyle w:val="Listenabsatz"/>
        <w:spacing w:before="120" w:after="120" w:line="288" w:lineRule="auto"/>
        <w:rPr>
          <w:rFonts w:ascii="Arial Narrow" w:hAnsi="Arial Narrow"/>
          <w:color w:val="262626" w:themeColor="text1" w:themeTint="D9"/>
          <w:sz w:val="22"/>
          <w:szCs w:val="22"/>
        </w:rPr>
      </w:pPr>
      <w:r w:rsidRPr="0057413A">
        <w:rPr>
          <w:rFonts w:ascii="Arial Narrow" w:hAnsi="Arial Narrow"/>
          <w:color w:val="262626" w:themeColor="text1" w:themeTint="D9"/>
          <w:sz w:val="22"/>
          <w:szCs w:val="22"/>
        </w:rPr>
        <w:t xml:space="preserve">Über den Bundesrat muss sich Berlin auch auf europäischer Ebene für eine Agrarreform einsetzen, die gutes, nachhaltig produziertes Essen </w:t>
      </w:r>
      <w:r w:rsidR="0038712F" w:rsidRPr="0057413A">
        <w:rPr>
          <w:rFonts w:ascii="Arial Narrow" w:hAnsi="Arial Narrow"/>
          <w:color w:val="262626" w:themeColor="text1" w:themeTint="D9"/>
          <w:sz w:val="22"/>
          <w:szCs w:val="22"/>
        </w:rPr>
        <w:t xml:space="preserve">fördert. Denn wenn Agrarsubventionen konsequent ökologisch nachhaltig wirtschaftenden Betrieben zukommen lässt, dann werden die von ihnen produzierten Lebensmittel auch für alle günstiger. </w:t>
      </w:r>
    </w:p>
    <w:sectPr w:rsidR="00262E07" w:rsidRPr="0057413A" w:rsidSect="00CC605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85C2" w14:textId="77777777" w:rsidR="00D26910" w:rsidRDefault="00D26910" w:rsidP="00EC18BE">
      <w:r>
        <w:separator/>
      </w:r>
    </w:p>
  </w:endnote>
  <w:endnote w:type="continuationSeparator" w:id="0">
    <w:p w14:paraId="2BA2AA0E" w14:textId="77777777" w:rsidR="00D26910" w:rsidRDefault="00D26910" w:rsidP="00E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8F5B" w14:textId="77777777" w:rsidR="009A63CB" w:rsidRDefault="009A6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3499" w14:textId="77777777" w:rsidR="009A63CB" w:rsidRDefault="009A6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309E" w14:textId="77777777" w:rsidR="009A63CB" w:rsidRDefault="009A63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9137" w14:textId="77777777" w:rsidR="00D26910" w:rsidRDefault="00D26910" w:rsidP="00EC18BE">
      <w:r>
        <w:separator/>
      </w:r>
    </w:p>
  </w:footnote>
  <w:footnote w:type="continuationSeparator" w:id="0">
    <w:p w14:paraId="1CAA4800" w14:textId="77777777" w:rsidR="00D26910" w:rsidRDefault="00D26910" w:rsidP="00EC18BE">
      <w:r>
        <w:continuationSeparator/>
      </w:r>
    </w:p>
  </w:footnote>
  <w:footnote w:id="1">
    <w:p w14:paraId="2BE42320" w14:textId="3EDC3C3F" w:rsidR="00EC18BE" w:rsidRPr="00DF3A54" w:rsidRDefault="00EC18BE">
      <w:pPr>
        <w:pStyle w:val="Funotentext"/>
        <w:rPr>
          <w:sz w:val="18"/>
          <w:szCs w:val="18"/>
        </w:rPr>
      </w:pPr>
      <w:r>
        <w:rPr>
          <w:rStyle w:val="Funotenzeichen"/>
        </w:rPr>
        <w:footnoteRef/>
      </w:r>
      <w:r>
        <w:t xml:space="preserve"> </w:t>
      </w:r>
      <w:r w:rsidRPr="00DF3A54">
        <w:rPr>
          <w:sz w:val="18"/>
          <w:szCs w:val="18"/>
        </w:rPr>
        <w:t>https://www.berliner-zeitung.de/wirtschaft/armut-in-deutschland-bericht-belegt-hoechste-armutsquote-seit-wiedervereinigung-25952810</w:t>
      </w:r>
    </w:p>
  </w:footnote>
  <w:footnote w:id="2">
    <w:p w14:paraId="5C3D9265" w14:textId="04B75486" w:rsidR="00EC18BE" w:rsidRPr="00DF3A54" w:rsidRDefault="00EC18BE">
      <w:pPr>
        <w:pStyle w:val="Funotentext"/>
        <w:rPr>
          <w:sz w:val="18"/>
          <w:szCs w:val="18"/>
        </w:rPr>
      </w:pPr>
      <w:r w:rsidRPr="00DF3A54">
        <w:rPr>
          <w:rStyle w:val="Funotenzeichen"/>
          <w:sz w:val="18"/>
          <w:szCs w:val="18"/>
        </w:rPr>
        <w:footnoteRef/>
      </w:r>
      <w:r w:rsidRPr="00DF3A54">
        <w:rPr>
          <w:sz w:val="18"/>
          <w:szCs w:val="18"/>
        </w:rPr>
        <w:t xml:space="preserve"> http://www.spiegel.de/wirtschaft/soziales/deutschland-so-viel-vom-einkommen-geht-fuer-miete-drauf-a-1167391.html</w:t>
      </w:r>
    </w:p>
  </w:footnote>
  <w:footnote w:id="3">
    <w:p w14:paraId="4CC8F4E0" w14:textId="7D23F956" w:rsidR="00674588" w:rsidRPr="00DF3A54" w:rsidRDefault="00674588">
      <w:pPr>
        <w:pStyle w:val="Funotentext"/>
        <w:rPr>
          <w:sz w:val="18"/>
          <w:szCs w:val="18"/>
        </w:rPr>
      </w:pPr>
      <w:r w:rsidRPr="00DF3A54">
        <w:rPr>
          <w:rStyle w:val="Funotenzeichen"/>
          <w:sz w:val="18"/>
          <w:szCs w:val="18"/>
        </w:rPr>
        <w:footnoteRef/>
      </w:r>
      <w:r w:rsidRPr="00DF3A54">
        <w:rPr>
          <w:sz w:val="18"/>
          <w:szCs w:val="18"/>
        </w:rPr>
        <w:t xml:space="preserve"> Lediglich 4,77 EUR täglich sind im Hartz IV-Satz bei einem Erwachsenen für Lebensmittel vorgesehen, für Kinder und Jugendliche noch weniger.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E00A" w14:textId="49AA4179" w:rsidR="009A63CB" w:rsidRDefault="00D26910">
    <w:pPr>
      <w:pStyle w:val="Kopfzeile"/>
    </w:pPr>
    <w:r>
      <w:rPr>
        <w:noProof/>
      </w:rPr>
      <w:pict w14:anchorId="239E9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69869" o:spid="_x0000_s2051" type="#_x0000_t136" alt="" style="position:absolute;margin-left:0;margin-top:0;width:511.3pt;height:127.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B913" w14:textId="58E01E36" w:rsidR="00E03A57" w:rsidRPr="00E03A57" w:rsidRDefault="00D26910">
    <w:pPr>
      <w:pStyle w:val="Kopfzeile"/>
      <w:rPr>
        <w:i/>
      </w:rPr>
    </w:pPr>
    <w:r>
      <w:rPr>
        <w:noProof/>
      </w:rPr>
      <w:pict w14:anchorId="28F3D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69870" o:spid="_x0000_s2050" type="#_x0000_t136" alt="" style="position:absolute;margin-left:0;margin-top:0;width:511.3pt;height:127.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NTWURF"/>
        </v:shape>
      </w:pict>
    </w:r>
    <w:r w:rsidR="00E03A57" w:rsidRPr="00E03A57">
      <w:rPr>
        <w:rFonts w:ascii="Arial Narrow" w:hAnsi="Arial Narrow"/>
        <w:b/>
        <w:i/>
        <w:color w:val="262626" w:themeColor="text1" w:themeTint="D9"/>
        <w:sz w:val="18"/>
        <w:szCs w:val="18"/>
      </w:rPr>
      <w:t xml:space="preserve">Tischvorlage zur Diskussion </w:t>
    </w:r>
    <w:r w:rsidR="00E03A57" w:rsidRPr="00E03A57">
      <w:rPr>
        <w:rFonts w:ascii="Arial Narrow" w:hAnsi="Arial Narrow"/>
        <w:b/>
        <w:i/>
        <w:color w:val="262626" w:themeColor="text1" w:themeTint="D9"/>
        <w:sz w:val="18"/>
        <w:szCs w:val="18"/>
      </w:rPr>
      <w:tab/>
    </w:r>
    <w:r w:rsidR="00E03A57" w:rsidRPr="00E03A57">
      <w:rPr>
        <w:rFonts w:ascii="Arial Narrow" w:hAnsi="Arial Narrow"/>
        <w:b/>
        <w:i/>
        <w:color w:val="262626" w:themeColor="text1" w:themeTint="D9"/>
        <w:sz w:val="18"/>
        <w:szCs w:val="18"/>
      </w:rPr>
      <w:tab/>
      <w:t xml:space="preserve">Entwurf </w:t>
    </w:r>
    <w:r w:rsidR="00E03A57" w:rsidRPr="00E03A57">
      <w:rPr>
        <w:rFonts w:ascii="Arial Narrow" w:hAnsi="Arial Narrow"/>
        <w:b/>
        <w:i/>
        <w:color w:val="262626" w:themeColor="text1" w:themeTint="D9"/>
        <w:sz w:val="18"/>
        <w:szCs w:val="18"/>
      </w:rPr>
      <w:t>03. Mai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76EE" w14:textId="7E29BCA6" w:rsidR="009A63CB" w:rsidRDefault="00D26910">
    <w:pPr>
      <w:pStyle w:val="Kopfzeile"/>
    </w:pPr>
    <w:r>
      <w:rPr>
        <w:noProof/>
      </w:rPr>
      <w:pict w14:anchorId="22371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69868" o:spid="_x0000_s2049" type="#_x0000_t136" alt="" style="position:absolute;margin-left:0;margin-top:0;width:511.3pt;height:127.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ENTWUR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40EF"/>
    <w:multiLevelType w:val="hybridMultilevel"/>
    <w:tmpl w:val="7938DE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41319A"/>
    <w:multiLevelType w:val="hybridMultilevel"/>
    <w:tmpl w:val="264A6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D92C6D"/>
    <w:multiLevelType w:val="hybridMultilevel"/>
    <w:tmpl w:val="02164B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7BD85C1A"/>
    <w:multiLevelType w:val="hybridMultilevel"/>
    <w:tmpl w:val="17AA5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057CD0"/>
    <w:multiLevelType w:val="hybridMultilevel"/>
    <w:tmpl w:val="FEC20ED8"/>
    <w:lvl w:ilvl="0" w:tplc="8BBE62D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2B"/>
    <w:rsid w:val="00015C07"/>
    <w:rsid w:val="0002687F"/>
    <w:rsid w:val="000270F4"/>
    <w:rsid w:val="00045BB5"/>
    <w:rsid w:val="000634A4"/>
    <w:rsid w:val="00073978"/>
    <w:rsid w:val="000A69F9"/>
    <w:rsid w:val="00110300"/>
    <w:rsid w:val="0016454E"/>
    <w:rsid w:val="00197BA0"/>
    <w:rsid w:val="001A1C3B"/>
    <w:rsid w:val="001A7847"/>
    <w:rsid w:val="001C2A72"/>
    <w:rsid w:val="001C40F7"/>
    <w:rsid w:val="001D5245"/>
    <w:rsid w:val="001E244E"/>
    <w:rsid w:val="00262E07"/>
    <w:rsid w:val="002757B3"/>
    <w:rsid w:val="002A53FF"/>
    <w:rsid w:val="002E2DF2"/>
    <w:rsid w:val="00310355"/>
    <w:rsid w:val="00366A6A"/>
    <w:rsid w:val="00385DED"/>
    <w:rsid w:val="0038712F"/>
    <w:rsid w:val="003A0DED"/>
    <w:rsid w:val="003C4105"/>
    <w:rsid w:val="003C5E5E"/>
    <w:rsid w:val="003C6C92"/>
    <w:rsid w:val="003D0D02"/>
    <w:rsid w:val="003D58E2"/>
    <w:rsid w:val="003E0591"/>
    <w:rsid w:val="003E1B5E"/>
    <w:rsid w:val="00412F4C"/>
    <w:rsid w:val="0045120F"/>
    <w:rsid w:val="004B4714"/>
    <w:rsid w:val="005648D5"/>
    <w:rsid w:val="0057413A"/>
    <w:rsid w:val="00577D81"/>
    <w:rsid w:val="00587D4C"/>
    <w:rsid w:val="005A5FB5"/>
    <w:rsid w:val="005B0E66"/>
    <w:rsid w:val="005C1DF1"/>
    <w:rsid w:val="006010C1"/>
    <w:rsid w:val="00627A39"/>
    <w:rsid w:val="0064047B"/>
    <w:rsid w:val="006549D5"/>
    <w:rsid w:val="00674588"/>
    <w:rsid w:val="00680A75"/>
    <w:rsid w:val="00684436"/>
    <w:rsid w:val="006C5ABC"/>
    <w:rsid w:val="00750257"/>
    <w:rsid w:val="007B7FFB"/>
    <w:rsid w:val="007D7513"/>
    <w:rsid w:val="007E3B01"/>
    <w:rsid w:val="007F2D4C"/>
    <w:rsid w:val="00811367"/>
    <w:rsid w:val="0083533F"/>
    <w:rsid w:val="008559DC"/>
    <w:rsid w:val="00865B8A"/>
    <w:rsid w:val="00896FF5"/>
    <w:rsid w:val="008E30F5"/>
    <w:rsid w:val="008F0036"/>
    <w:rsid w:val="00900C16"/>
    <w:rsid w:val="00926EA8"/>
    <w:rsid w:val="009311C4"/>
    <w:rsid w:val="00937813"/>
    <w:rsid w:val="0099541F"/>
    <w:rsid w:val="0099598E"/>
    <w:rsid w:val="0099796A"/>
    <w:rsid w:val="009A63CB"/>
    <w:rsid w:val="009C60F6"/>
    <w:rsid w:val="00A6684A"/>
    <w:rsid w:val="00B216C7"/>
    <w:rsid w:val="00B84E13"/>
    <w:rsid w:val="00BD7E47"/>
    <w:rsid w:val="00C20E98"/>
    <w:rsid w:val="00C61F2B"/>
    <w:rsid w:val="00C64655"/>
    <w:rsid w:val="00CC6054"/>
    <w:rsid w:val="00D26910"/>
    <w:rsid w:val="00D30FA5"/>
    <w:rsid w:val="00D75454"/>
    <w:rsid w:val="00D83133"/>
    <w:rsid w:val="00DA1000"/>
    <w:rsid w:val="00DB069A"/>
    <w:rsid w:val="00DD0E42"/>
    <w:rsid w:val="00DF3A54"/>
    <w:rsid w:val="00E03A57"/>
    <w:rsid w:val="00E041B1"/>
    <w:rsid w:val="00E1246D"/>
    <w:rsid w:val="00E546D0"/>
    <w:rsid w:val="00E55A0D"/>
    <w:rsid w:val="00E67F1A"/>
    <w:rsid w:val="00EC18BE"/>
    <w:rsid w:val="00ED4EC7"/>
    <w:rsid w:val="00F30560"/>
    <w:rsid w:val="00F32631"/>
    <w:rsid w:val="00F351CE"/>
    <w:rsid w:val="00F707D9"/>
    <w:rsid w:val="00F903DE"/>
    <w:rsid w:val="00FA6B55"/>
    <w:rsid w:val="00FB4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453C6"/>
  <w15:docId w15:val="{2C7F60D9-2862-BB40-806F-4187B4BB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1F2B"/>
    <w:pPr>
      <w:ind w:left="720"/>
      <w:contextualSpacing/>
    </w:pPr>
  </w:style>
  <w:style w:type="paragraph" w:styleId="StandardWeb">
    <w:name w:val="Normal (Web)"/>
    <w:basedOn w:val="Standard"/>
    <w:uiPriority w:val="99"/>
    <w:unhideWhenUsed/>
    <w:rsid w:val="0045120F"/>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68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D7513"/>
    <w:rPr>
      <w:sz w:val="16"/>
      <w:szCs w:val="16"/>
    </w:rPr>
  </w:style>
  <w:style w:type="paragraph" w:styleId="Kommentartext">
    <w:name w:val="annotation text"/>
    <w:basedOn w:val="Standard"/>
    <w:link w:val="KommentartextZchn"/>
    <w:uiPriority w:val="99"/>
    <w:semiHidden/>
    <w:unhideWhenUsed/>
    <w:rsid w:val="007D7513"/>
    <w:rPr>
      <w:sz w:val="20"/>
      <w:szCs w:val="20"/>
    </w:rPr>
  </w:style>
  <w:style w:type="character" w:customStyle="1" w:styleId="KommentartextZchn">
    <w:name w:val="Kommentartext Zchn"/>
    <w:basedOn w:val="Absatz-Standardschriftart"/>
    <w:link w:val="Kommentartext"/>
    <w:uiPriority w:val="99"/>
    <w:semiHidden/>
    <w:rsid w:val="007D7513"/>
    <w:rPr>
      <w:sz w:val="20"/>
      <w:szCs w:val="20"/>
    </w:rPr>
  </w:style>
  <w:style w:type="paragraph" w:styleId="Kommentarthema">
    <w:name w:val="annotation subject"/>
    <w:basedOn w:val="Kommentartext"/>
    <w:next w:val="Kommentartext"/>
    <w:link w:val="KommentarthemaZchn"/>
    <w:uiPriority w:val="99"/>
    <w:semiHidden/>
    <w:unhideWhenUsed/>
    <w:rsid w:val="007D7513"/>
    <w:rPr>
      <w:b/>
      <w:bCs/>
    </w:rPr>
  </w:style>
  <w:style w:type="character" w:customStyle="1" w:styleId="KommentarthemaZchn">
    <w:name w:val="Kommentarthema Zchn"/>
    <w:basedOn w:val="KommentartextZchn"/>
    <w:link w:val="Kommentarthema"/>
    <w:uiPriority w:val="99"/>
    <w:semiHidden/>
    <w:rsid w:val="007D7513"/>
    <w:rPr>
      <w:b/>
      <w:bCs/>
      <w:sz w:val="20"/>
      <w:szCs w:val="20"/>
    </w:rPr>
  </w:style>
  <w:style w:type="paragraph" w:styleId="Sprechblasentext">
    <w:name w:val="Balloon Text"/>
    <w:basedOn w:val="Standard"/>
    <w:link w:val="SprechblasentextZchn"/>
    <w:uiPriority w:val="99"/>
    <w:semiHidden/>
    <w:unhideWhenUsed/>
    <w:rsid w:val="007D75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513"/>
    <w:rPr>
      <w:rFonts w:ascii="Tahoma" w:hAnsi="Tahoma" w:cs="Tahoma"/>
      <w:sz w:val="16"/>
      <w:szCs w:val="16"/>
    </w:rPr>
  </w:style>
  <w:style w:type="character" w:styleId="Hyperlink">
    <w:name w:val="Hyperlink"/>
    <w:basedOn w:val="Absatz-Standardschriftart"/>
    <w:uiPriority w:val="99"/>
    <w:unhideWhenUsed/>
    <w:rsid w:val="007D7513"/>
    <w:rPr>
      <w:color w:val="0563C1" w:themeColor="hyperlink"/>
      <w:u w:val="single"/>
    </w:rPr>
  </w:style>
  <w:style w:type="character" w:styleId="BesuchterLink">
    <w:name w:val="FollowedHyperlink"/>
    <w:basedOn w:val="Absatz-Standardschriftart"/>
    <w:uiPriority w:val="99"/>
    <w:semiHidden/>
    <w:unhideWhenUsed/>
    <w:rsid w:val="003A0DED"/>
    <w:rPr>
      <w:color w:val="954F72" w:themeColor="followedHyperlink"/>
      <w:u w:val="single"/>
    </w:rPr>
  </w:style>
  <w:style w:type="paragraph" w:styleId="Funotentext">
    <w:name w:val="footnote text"/>
    <w:basedOn w:val="Standard"/>
    <w:link w:val="FunotentextZchn"/>
    <w:uiPriority w:val="99"/>
    <w:semiHidden/>
    <w:unhideWhenUsed/>
    <w:rsid w:val="00EC18BE"/>
    <w:rPr>
      <w:sz w:val="20"/>
      <w:szCs w:val="20"/>
    </w:rPr>
  </w:style>
  <w:style w:type="character" w:customStyle="1" w:styleId="FunotentextZchn">
    <w:name w:val="Fußnotentext Zchn"/>
    <w:basedOn w:val="Absatz-Standardschriftart"/>
    <w:link w:val="Funotentext"/>
    <w:uiPriority w:val="99"/>
    <w:semiHidden/>
    <w:rsid w:val="00EC18BE"/>
    <w:rPr>
      <w:sz w:val="20"/>
      <w:szCs w:val="20"/>
    </w:rPr>
  </w:style>
  <w:style w:type="character" w:styleId="Funotenzeichen">
    <w:name w:val="footnote reference"/>
    <w:basedOn w:val="Absatz-Standardschriftart"/>
    <w:uiPriority w:val="99"/>
    <w:semiHidden/>
    <w:unhideWhenUsed/>
    <w:rsid w:val="00EC18BE"/>
    <w:rPr>
      <w:vertAlign w:val="superscript"/>
    </w:rPr>
  </w:style>
  <w:style w:type="paragraph" w:styleId="Kopfzeile">
    <w:name w:val="header"/>
    <w:basedOn w:val="Standard"/>
    <w:link w:val="KopfzeileZchn"/>
    <w:uiPriority w:val="99"/>
    <w:unhideWhenUsed/>
    <w:rsid w:val="00E03A57"/>
    <w:pPr>
      <w:tabs>
        <w:tab w:val="center" w:pos="4536"/>
        <w:tab w:val="right" w:pos="9072"/>
      </w:tabs>
    </w:pPr>
  </w:style>
  <w:style w:type="character" w:customStyle="1" w:styleId="KopfzeileZchn">
    <w:name w:val="Kopfzeile Zchn"/>
    <w:basedOn w:val="Absatz-Standardschriftart"/>
    <w:link w:val="Kopfzeile"/>
    <w:uiPriority w:val="99"/>
    <w:rsid w:val="00E03A57"/>
  </w:style>
  <w:style w:type="paragraph" w:styleId="Fuzeile">
    <w:name w:val="footer"/>
    <w:basedOn w:val="Standard"/>
    <w:link w:val="FuzeileZchn"/>
    <w:uiPriority w:val="99"/>
    <w:unhideWhenUsed/>
    <w:rsid w:val="00E03A57"/>
    <w:pPr>
      <w:tabs>
        <w:tab w:val="center" w:pos="4536"/>
        <w:tab w:val="right" w:pos="9072"/>
      </w:tabs>
    </w:pPr>
  </w:style>
  <w:style w:type="character" w:customStyle="1" w:styleId="FuzeileZchn">
    <w:name w:val="Fußzeile Zchn"/>
    <w:basedOn w:val="Absatz-Standardschriftart"/>
    <w:link w:val="Fuzeile"/>
    <w:uiPriority w:val="99"/>
    <w:rsid w:val="00E0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3605">
      <w:bodyDiv w:val="1"/>
      <w:marLeft w:val="0"/>
      <w:marRight w:val="0"/>
      <w:marTop w:val="0"/>
      <w:marBottom w:val="0"/>
      <w:divBdr>
        <w:top w:val="none" w:sz="0" w:space="0" w:color="auto"/>
        <w:left w:val="none" w:sz="0" w:space="0" w:color="auto"/>
        <w:bottom w:val="none" w:sz="0" w:space="0" w:color="auto"/>
        <w:right w:val="none" w:sz="0" w:space="0" w:color="auto"/>
      </w:divBdr>
      <w:divsChild>
        <w:div w:id="105976957">
          <w:marLeft w:val="0"/>
          <w:marRight w:val="0"/>
          <w:marTop w:val="0"/>
          <w:marBottom w:val="0"/>
          <w:divBdr>
            <w:top w:val="none" w:sz="0" w:space="0" w:color="auto"/>
            <w:left w:val="none" w:sz="0" w:space="0" w:color="auto"/>
            <w:bottom w:val="none" w:sz="0" w:space="0" w:color="auto"/>
            <w:right w:val="none" w:sz="0" w:space="0" w:color="auto"/>
          </w:divBdr>
          <w:divsChild>
            <w:div w:id="333845128">
              <w:marLeft w:val="0"/>
              <w:marRight w:val="0"/>
              <w:marTop w:val="0"/>
              <w:marBottom w:val="0"/>
              <w:divBdr>
                <w:top w:val="none" w:sz="0" w:space="0" w:color="auto"/>
                <w:left w:val="none" w:sz="0" w:space="0" w:color="auto"/>
                <w:bottom w:val="none" w:sz="0" w:space="0" w:color="auto"/>
                <w:right w:val="none" w:sz="0" w:space="0" w:color="auto"/>
              </w:divBdr>
              <w:divsChild>
                <w:div w:id="21029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097">
          <w:marLeft w:val="0"/>
          <w:marRight w:val="0"/>
          <w:marTop w:val="0"/>
          <w:marBottom w:val="0"/>
          <w:divBdr>
            <w:top w:val="none" w:sz="0" w:space="0" w:color="auto"/>
            <w:left w:val="none" w:sz="0" w:space="0" w:color="auto"/>
            <w:bottom w:val="none" w:sz="0" w:space="0" w:color="auto"/>
            <w:right w:val="none" w:sz="0" w:space="0" w:color="auto"/>
          </w:divBdr>
          <w:divsChild>
            <w:div w:id="181212430">
              <w:marLeft w:val="0"/>
              <w:marRight w:val="0"/>
              <w:marTop w:val="0"/>
              <w:marBottom w:val="0"/>
              <w:divBdr>
                <w:top w:val="none" w:sz="0" w:space="0" w:color="auto"/>
                <w:left w:val="none" w:sz="0" w:space="0" w:color="auto"/>
                <w:bottom w:val="none" w:sz="0" w:space="0" w:color="auto"/>
                <w:right w:val="none" w:sz="0" w:space="0" w:color="auto"/>
              </w:divBdr>
              <w:divsChild>
                <w:div w:id="1694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4390">
      <w:bodyDiv w:val="1"/>
      <w:marLeft w:val="0"/>
      <w:marRight w:val="0"/>
      <w:marTop w:val="0"/>
      <w:marBottom w:val="0"/>
      <w:divBdr>
        <w:top w:val="none" w:sz="0" w:space="0" w:color="auto"/>
        <w:left w:val="none" w:sz="0" w:space="0" w:color="auto"/>
        <w:bottom w:val="none" w:sz="0" w:space="0" w:color="auto"/>
        <w:right w:val="none" w:sz="0" w:space="0" w:color="auto"/>
      </w:divBdr>
    </w:div>
    <w:div w:id="416100772">
      <w:bodyDiv w:val="1"/>
      <w:marLeft w:val="0"/>
      <w:marRight w:val="0"/>
      <w:marTop w:val="0"/>
      <w:marBottom w:val="0"/>
      <w:divBdr>
        <w:top w:val="none" w:sz="0" w:space="0" w:color="auto"/>
        <w:left w:val="none" w:sz="0" w:space="0" w:color="auto"/>
        <w:bottom w:val="none" w:sz="0" w:space="0" w:color="auto"/>
        <w:right w:val="none" w:sz="0" w:space="0" w:color="auto"/>
      </w:divBdr>
    </w:div>
    <w:div w:id="434791447">
      <w:bodyDiv w:val="1"/>
      <w:marLeft w:val="0"/>
      <w:marRight w:val="0"/>
      <w:marTop w:val="0"/>
      <w:marBottom w:val="0"/>
      <w:divBdr>
        <w:top w:val="none" w:sz="0" w:space="0" w:color="auto"/>
        <w:left w:val="none" w:sz="0" w:space="0" w:color="auto"/>
        <w:bottom w:val="none" w:sz="0" w:space="0" w:color="auto"/>
        <w:right w:val="none" w:sz="0" w:space="0" w:color="auto"/>
      </w:divBdr>
    </w:div>
    <w:div w:id="555434492">
      <w:bodyDiv w:val="1"/>
      <w:marLeft w:val="0"/>
      <w:marRight w:val="0"/>
      <w:marTop w:val="0"/>
      <w:marBottom w:val="0"/>
      <w:divBdr>
        <w:top w:val="none" w:sz="0" w:space="0" w:color="auto"/>
        <w:left w:val="none" w:sz="0" w:space="0" w:color="auto"/>
        <w:bottom w:val="none" w:sz="0" w:space="0" w:color="auto"/>
        <w:right w:val="none" w:sz="0" w:space="0" w:color="auto"/>
      </w:divBdr>
    </w:div>
    <w:div w:id="1026828225">
      <w:bodyDiv w:val="1"/>
      <w:marLeft w:val="0"/>
      <w:marRight w:val="0"/>
      <w:marTop w:val="0"/>
      <w:marBottom w:val="0"/>
      <w:divBdr>
        <w:top w:val="none" w:sz="0" w:space="0" w:color="auto"/>
        <w:left w:val="none" w:sz="0" w:space="0" w:color="auto"/>
        <w:bottom w:val="none" w:sz="0" w:space="0" w:color="auto"/>
        <w:right w:val="none" w:sz="0" w:space="0" w:color="auto"/>
      </w:divBdr>
      <w:divsChild>
        <w:div w:id="499345100">
          <w:marLeft w:val="0"/>
          <w:marRight w:val="0"/>
          <w:marTop w:val="0"/>
          <w:marBottom w:val="0"/>
          <w:divBdr>
            <w:top w:val="none" w:sz="0" w:space="0" w:color="auto"/>
            <w:left w:val="none" w:sz="0" w:space="0" w:color="auto"/>
            <w:bottom w:val="none" w:sz="0" w:space="0" w:color="auto"/>
            <w:right w:val="none" w:sz="0" w:space="0" w:color="auto"/>
          </w:divBdr>
          <w:divsChild>
            <w:div w:id="384765900">
              <w:marLeft w:val="0"/>
              <w:marRight w:val="0"/>
              <w:marTop w:val="0"/>
              <w:marBottom w:val="0"/>
              <w:divBdr>
                <w:top w:val="none" w:sz="0" w:space="0" w:color="auto"/>
                <w:left w:val="none" w:sz="0" w:space="0" w:color="auto"/>
                <w:bottom w:val="none" w:sz="0" w:space="0" w:color="auto"/>
                <w:right w:val="none" w:sz="0" w:space="0" w:color="auto"/>
              </w:divBdr>
              <w:divsChild>
                <w:div w:id="14054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7372">
      <w:bodyDiv w:val="1"/>
      <w:marLeft w:val="0"/>
      <w:marRight w:val="0"/>
      <w:marTop w:val="0"/>
      <w:marBottom w:val="0"/>
      <w:divBdr>
        <w:top w:val="none" w:sz="0" w:space="0" w:color="auto"/>
        <w:left w:val="none" w:sz="0" w:space="0" w:color="auto"/>
        <w:bottom w:val="none" w:sz="0" w:space="0" w:color="auto"/>
        <w:right w:val="none" w:sz="0" w:space="0" w:color="auto"/>
      </w:divBdr>
      <w:divsChild>
        <w:div w:id="1647395556">
          <w:marLeft w:val="0"/>
          <w:marRight w:val="0"/>
          <w:marTop w:val="0"/>
          <w:marBottom w:val="0"/>
          <w:divBdr>
            <w:top w:val="none" w:sz="0" w:space="0" w:color="auto"/>
            <w:left w:val="none" w:sz="0" w:space="0" w:color="auto"/>
            <w:bottom w:val="none" w:sz="0" w:space="0" w:color="auto"/>
            <w:right w:val="none" w:sz="0" w:space="0" w:color="auto"/>
          </w:divBdr>
          <w:divsChild>
            <w:div w:id="1812287940">
              <w:marLeft w:val="0"/>
              <w:marRight w:val="0"/>
              <w:marTop w:val="0"/>
              <w:marBottom w:val="0"/>
              <w:divBdr>
                <w:top w:val="none" w:sz="0" w:space="0" w:color="auto"/>
                <w:left w:val="none" w:sz="0" w:space="0" w:color="auto"/>
                <w:bottom w:val="none" w:sz="0" w:space="0" w:color="auto"/>
                <w:right w:val="none" w:sz="0" w:space="0" w:color="auto"/>
              </w:divBdr>
              <w:divsChild>
                <w:div w:id="1935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3294">
      <w:bodyDiv w:val="1"/>
      <w:marLeft w:val="0"/>
      <w:marRight w:val="0"/>
      <w:marTop w:val="0"/>
      <w:marBottom w:val="0"/>
      <w:divBdr>
        <w:top w:val="none" w:sz="0" w:space="0" w:color="auto"/>
        <w:left w:val="none" w:sz="0" w:space="0" w:color="auto"/>
        <w:bottom w:val="none" w:sz="0" w:space="0" w:color="auto"/>
        <w:right w:val="none" w:sz="0" w:space="0" w:color="auto"/>
      </w:divBdr>
    </w:div>
    <w:div w:id="1755129921">
      <w:bodyDiv w:val="1"/>
      <w:marLeft w:val="0"/>
      <w:marRight w:val="0"/>
      <w:marTop w:val="0"/>
      <w:marBottom w:val="0"/>
      <w:divBdr>
        <w:top w:val="none" w:sz="0" w:space="0" w:color="auto"/>
        <w:left w:val="none" w:sz="0" w:space="0" w:color="auto"/>
        <w:bottom w:val="none" w:sz="0" w:space="0" w:color="auto"/>
        <w:right w:val="none" w:sz="0" w:space="0" w:color="auto"/>
      </w:divBdr>
      <w:divsChild>
        <w:div w:id="1788308133">
          <w:marLeft w:val="0"/>
          <w:marRight w:val="0"/>
          <w:marTop w:val="0"/>
          <w:marBottom w:val="0"/>
          <w:divBdr>
            <w:top w:val="none" w:sz="0" w:space="0" w:color="auto"/>
            <w:left w:val="none" w:sz="0" w:space="0" w:color="auto"/>
            <w:bottom w:val="none" w:sz="0" w:space="0" w:color="auto"/>
            <w:right w:val="none" w:sz="0" w:space="0" w:color="auto"/>
          </w:divBdr>
          <w:divsChild>
            <w:div w:id="1447232645">
              <w:marLeft w:val="0"/>
              <w:marRight w:val="0"/>
              <w:marTop w:val="0"/>
              <w:marBottom w:val="0"/>
              <w:divBdr>
                <w:top w:val="none" w:sz="0" w:space="0" w:color="auto"/>
                <w:left w:val="none" w:sz="0" w:space="0" w:color="auto"/>
                <w:bottom w:val="none" w:sz="0" w:space="0" w:color="auto"/>
                <w:right w:val="none" w:sz="0" w:space="0" w:color="auto"/>
              </w:divBdr>
              <w:divsChild>
                <w:div w:id="83302514">
                  <w:marLeft w:val="0"/>
                  <w:marRight w:val="0"/>
                  <w:marTop w:val="0"/>
                  <w:marBottom w:val="0"/>
                  <w:divBdr>
                    <w:top w:val="none" w:sz="0" w:space="0" w:color="auto"/>
                    <w:left w:val="none" w:sz="0" w:space="0" w:color="auto"/>
                    <w:bottom w:val="none" w:sz="0" w:space="0" w:color="auto"/>
                    <w:right w:val="none" w:sz="0" w:space="0" w:color="auto"/>
                  </w:divBdr>
                  <w:divsChild>
                    <w:div w:id="11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5056">
      <w:bodyDiv w:val="1"/>
      <w:marLeft w:val="0"/>
      <w:marRight w:val="0"/>
      <w:marTop w:val="0"/>
      <w:marBottom w:val="0"/>
      <w:divBdr>
        <w:top w:val="none" w:sz="0" w:space="0" w:color="auto"/>
        <w:left w:val="none" w:sz="0" w:space="0" w:color="auto"/>
        <w:bottom w:val="none" w:sz="0" w:space="0" w:color="auto"/>
        <w:right w:val="none" w:sz="0" w:space="0" w:color="auto"/>
      </w:divBdr>
      <w:divsChild>
        <w:div w:id="748966443">
          <w:marLeft w:val="0"/>
          <w:marRight w:val="0"/>
          <w:marTop w:val="0"/>
          <w:marBottom w:val="0"/>
          <w:divBdr>
            <w:top w:val="none" w:sz="0" w:space="0" w:color="auto"/>
            <w:left w:val="none" w:sz="0" w:space="0" w:color="auto"/>
            <w:bottom w:val="none" w:sz="0" w:space="0" w:color="auto"/>
            <w:right w:val="none" w:sz="0" w:space="0" w:color="auto"/>
          </w:divBdr>
          <w:divsChild>
            <w:div w:id="850030587">
              <w:marLeft w:val="0"/>
              <w:marRight w:val="0"/>
              <w:marTop w:val="0"/>
              <w:marBottom w:val="0"/>
              <w:divBdr>
                <w:top w:val="none" w:sz="0" w:space="0" w:color="auto"/>
                <w:left w:val="none" w:sz="0" w:space="0" w:color="auto"/>
                <w:bottom w:val="none" w:sz="0" w:space="0" w:color="auto"/>
                <w:right w:val="none" w:sz="0" w:space="0" w:color="auto"/>
              </w:divBdr>
              <w:divsChild>
                <w:div w:id="441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9139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HNE Eberswalde</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 billard</dc:creator>
  <cp:lastModifiedBy>chrisp</cp:lastModifiedBy>
  <cp:revision>4</cp:revision>
  <dcterms:created xsi:type="dcterms:W3CDTF">2019-05-03T07:42:00Z</dcterms:created>
  <dcterms:modified xsi:type="dcterms:W3CDTF">2019-05-03T07:48:00Z</dcterms:modified>
</cp:coreProperties>
</file>